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B8E95" w14:textId="77777777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Приложение №33в</w:t>
      </w:r>
    </w:p>
    <w:p w14:paraId="5A99E22A" w14:textId="77777777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к Условиям осуществления </w:t>
      </w:r>
    </w:p>
    <w:p w14:paraId="5C863ECC" w14:textId="77777777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депозитарной деятельности </w:t>
      </w:r>
    </w:p>
    <w:p w14:paraId="2523F446" w14:textId="5FD7ACEA" w:rsidR="00732981" w:rsidRPr="00776B87" w:rsidRDefault="00732981" w:rsidP="0073298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6406" w:rsidRPr="00046406">
        <w:rPr>
          <w:rFonts w:ascii="Arial" w:hAnsi="Arial" w:cs="Arial"/>
          <w:color w:val="000000" w:themeColor="text1"/>
          <w:sz w:val="20"/>
          <w:szCs w:val="20"/>
        </w:rPr>
        <w:t>ООО ИК «САВ Капитал»</w:t>
      </w:r>
    </w:p>
    <w:p w14:paraId="6F5EE4F0" w14:textId="77777777" w:rsidR="00732981" w:rsidRPr="00776B87" w:rsidRDefault="00732981" w:rsidP="00040B8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681BE47" w14:textId="77777777" w:rsidR="007D199C" w:rsidRDefault="00040B8D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b/>
          <w:color w:val="000000" w:themeColor="text1"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776B87">
        <w:rPr>
          <w:rFonts w:ascii="Arial" w:hAnsi="Arial" w:cs="Arial"/>
          <w:b/>
          <w:color w:val="000000" w:themeColor="text1"/>
          <w:sz w:val="20"/>
          <w:szCs w:val="20"/>
        </w:rPr>
        <w:br/>
        <w:t>В КАЧЕСТВЕ ЦЕННЫХ БУМАГ</w:t>
      </w:r>
    </w:p>
    <w:p w14:paraId="365FAF86" w14:textId="77777777" w:rsidR="00040B8D" w:rsidRPr="00776B87" w:rsidRDefault="007D199C" w:rsidP="007D199C">
      <w:pPr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г. Москва</w:t>
      </w:r>
      <w:r w:rsidR="00040B8D" w:rsidRPr="00776B87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14:paraId="0FDD8113" w14:textId="77777777" w:rsidR="00040B8D" w:rsidRPr="00776B87" w:rsidRDefault="00040B8D" w:rsidP="00D038C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1. ОБЩИЕ ПОЛОЖЕНИЯ.</w:t>
      </w:r>
    </w:p>
    <w:p w14:paraId="3FAD5DC4" w14:textId="60A94C83" w:rsidR="00FE1041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1.1. </w:t>
      </w:r>
      <w:proofErr w:type="gramStart"/>
      <w:r w:rsidRPr="00776B87">
        <w:rPr>
          <w:color w:val="000000" w:themeColor="text1"/>
          <w:sz w:val="20"/>
          <w:szCs w:val="20"/>
        </w:rPr>
        <w:t>Настоящий договор об оказании услуг по учету иностранных финансовых инструментов, неквалифицированных в качестве ценных бумаг</w:t>
      </w:r>
      <w:r w:rsidR="00E54F06">
        <w:rPr>
          <w:color w:val="000000" w:themeColor="text1"/>
          <w:sz w:val="20"/>
          <w:szCs w:val="20"/>
        </w:rPr>
        <w:t>,</w:t>
      </w:r>
      <w:r w:rsidRPr="00776B87">
        <w:rPr>
          <w:color w:val="000000" w:themeColor="text1"/>
          <w:sz w:val="20"/>
          <w:szCs w:val="20"/>
        </w:rPr>
        <w:t xml:space="preserve"> (далее –</w:t>
      </w:r>
      <w:r w:rsidR="00DD6BF0" w:rsidRPr="00776B87">
        <w:rPr>
          <w:color w:val="000000" w:themeColor="text1"/>
          <w:sz w:val="20"/>
          <w:szCs w:val="20"/>
        </w:rPr>
        <w:t xml:space="preserve"> </w:t>
      </w:r>
      <w:r w:rsidRPr="00776B87">
        <w:rPr>
          <w:color w:val="000000" w:themeColor="text1"/>
          <w:sz w:val="20"/>
          <w:szCs w:val="20"/>
        </w:rPr>
        <w:t xml:space="preserve">Договор) заключен </w:t>
      </w:r>
      <w:r w:rsidR="00DD6BF0" w:rsidRPr="00776B87">
        <w:rPr>
          <w:color w:val="000000" w:themeColor="text1"/>
          <w:sz w:val="20"/>
          <w:szCs w:val="20"/>
        </w:rPr>
        <w:t xml:space="preserve">между </w:t>
      </w:r>
      <w:r w:rsidR="00C2202E" w:rsidRPr="00776B87">
        <w:rPr>
          <w:color w:val="000000" w:themeColor="text1"/>
          <w:sz w:val="20"/>
          <w:szCs w:val="20"/>
        </w:rPr>
        <w:t xml:space="preserve">Номинальным держателем </w:t>
      </w:r>
      <w:r w:rsidRPr="00776B87">
        <w:rPr>
          <w:color w:val="000000" w:themeColor="text1"/>
          <w:sz w:val="20"/>
          <w:szCs w:val="20"/>
        </w:rPr>
        <w:t xml:space="preserve">и Депозитарием, который осуществляет деятельность  на основании лицензии профессионального участника  рынка ценных бумаг № </w:t>
      </w:r>
      <w:r w:rsidR="00DD6BF0" w:rsidRPr="00776B87">
        <w:rPr>
          <w:color w:val="000000" w:themeColor="text1"/>
          <w:sz w:val="20"/>
          <w:szCs w:val="20"/>
        </w:rPr>
        <w:t>0</w:t>
      </w:r>
      <w:r w:rsidR="00046406">
        <w:rPr>
          <w:color w:val="000000" w:themeColor="text1"/>
          <w:sz w:val="20"/>
          <w:szCs w:val="20"/>
        </w:rPr>
        <w:t>45</w:t>
      </w:r>
      <w:r w:rsidR="00DD6BF0" w:rsidRPr="00776B87">
        <w:rPr>
          <w:color w:val="000000" w:themeColor="text1"/>
          <w:sz w:val="20"/>
          <w:szCs w:val="20"/>
        </w:rPr>
        <w:t>-1</w:t>
      </w:r>
      <w:r w:rsidR="00046406">
        <w:rPr>
          <w:color w:val="000000" w:themeColor="text1"/>
          <w:sz w:val="20"/>
          <w:szCs w:val="20"/>
        </w:rPr>
        <w:t>4205</w:t>
      </w:r>
      <w:r w:rsidR="00DD6BF0" w:rsidRPr="00776B87">
        <w:rPr>
          <w:color w:val="000000" w:themeColor="text1"/>
          <w:sz w:val="20"/>
          <w:szCs w:val="20"/>
        </w:rPr>
        <w:t xml:space="preserve">-000100, </w:t>
      </w:r>
      <w:r w:rsidRPr="00776B87">
        <w:rPr>
          <w:color w:val="000000" w:themeColor="text1"/>
          <w:sz w:val="20"/>
          <w:szCs w:val="20"/>
        </w:rPr>
        <w:t xml:space="preserve">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 w:rsidR="006D6671">
        <w:rPr>
          <w:color w:val="000000" w:themeColor="text1"/>
          <w:sz w:val="20"/>
          <w:szCs w:val="20"/>
        </w:rPr>
        <w:t>в качестве</w:t>
      </w:r>
      <w:r w:rsidRPr="00776B87">
        <w:rPr>
          <w:color w:val="000000" w:themeColor="text1"/>
          <w:sz w:val="20"/>
          <w:szCs w:val="20"/>
        </w:rPr>
        <w:t xml:space="preserve"> ценные бумаг, а также регулируют отношения между Депозитарием</w:t>
      </w:r>
      <w:proofErr w:type="gramEnd"/>
      <w:r w:rsidRPr="00776B87">
        <w:rPr>
          <w:color w:val="000000" w:themeColor="text1"/>
          <w:sz w:val="20"/>
          <w:szCs w:val="20"/>
        </w:rPr>
        <w:t xml:space="preserve"> и </w:t>
      </w:r>
      <w:r w:rsidR="00C2202E" w:rsidRPr="00776B87">
        <w:rPr>
          <w:color w:val="000000" w:themeColor="text1"/>
          <w:sz w:val="20"/>
          <w:szCs w:val="20"/>
        </w:rPr>
        <w:t>Номинальным держателем</w:t>
      </w:r>
      <w:r w:rsidRPr="00776B87">
        <w:rPr>
          <w:color w:val="000000" w:themeColor="text1"/>
          <w:sz w:val="20"/>
          <w:szCs w:val="20"/>
        </w:rPr>
        <w:t>, возникающие при исполнении настоящего Договора.</w:t>
      </w:r>
      <w:r w:rsidR="005277B8" w:rsidRPr="00776B87">
        <w:rPr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</w:p>
    <w:p w14:paraId="78F2F3F4" w14:textId="77777777" w:rsidR="00040B8D" w:rsidRPr="00776B87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1.2. </w:t>
      </w:r>
      <w:r w:rsidR="007F4180" w:rsidRPr="00776B87">
        <w:rPr>
          <w:color w:val="000000" w:themeColor="text1"/>
          <w:sz w:val="20"/>
          <w:szCs w:val="20"/>
        </w:rPr>
        <w:t xml:space="preserve"> </w:t>
      </w:r>
      <w:r w:rsidRPr="00776B87">
        <w:rPr>
          <w:color w:val="000000" w:themeColor="text1"/>
          <w:sz w:val="20"/>
          <w:szCs w:val="20"/>
        </w:rPr>
        <w:t xml:space="preserve">Настоящий Договор заключается в целях оказания услуги </w:t>
      </w:r>
      <w:r w:rsidR="007F4180" w:rsidRPr="00776B87">
        <w:rPr>
          <w:color w:val="000000" w:themeColor="text1"/>
          <w:sz w:val="20"/>
          <w:szCs w:val="20"/>
        </w:rPr>
        <w:t xml:space="preserve">Номинальному держателю </w:t>
      </w:r>
      <w:r w:rsidRPr="00776B87">
        <w:rPr>
          <w:color w:val="000000" w:themeColor="text1"/>
          <w:sz w:val="20"/>
          <w:szCs w:val="20"/>
        </w:rPr>
        <w:t xml:space="preserve">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</w:t>
      </w:r>
      <w:r w:rsidR="00E63E6F" w:rsidRPr="00776B87">
        <w:rPr>
          <w:color w:val="000000" w:themeColor="text1"/>
          <w:sz w:val="20"/>
          <w:szCs w:val="20"/>
        </w:rPr>
        <w:t>Условия настоящего договора не являются предметом депозитарного договора.</w:t>
      </w:r>
    </w:p>
    <w:p w14:paraId="1B85C9FC" w14:textId="77777777" w:rsidR="00040B8D" w:rsidRPr="00776B87" w:rsidRDefault="007F4180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1.3. </w:t>
      </w:r>
      <w:r w:rsidR="00040B8D" w:rsidRPr="00776B87">
        <w:rPr>
          <w:color w:val="000000" w:themeColor="text1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14:paraId="76A28336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1.4. 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14:paraId="5390B76F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>1.5. Договор носит открытый характер и раскрывается без ограничений по запросам любых заинтересованных лиц.</w:t>
      </w:r>
    </w:p>
    <w:p w14:paraId="71DA113C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1.6. Заключение Договора между Депозитарием и </w:t>
      </w:r>
      <w:r w:rsidR="007F4180" w:rsidRPr="00776B87">
        <w:rPr>
          <w:color w:val="000000" w:themeColor="text1"/>
          <w:sz w:val="20"/>
          <w:szCs w:val="20"/>
        </w:rPr>
        <w:t xml:space="preserve">Номинальным держателем </w:t>
      </w:r>
      <w:r w:rsidRPr="00776B87">
        <w:rPr>
          <w:color w:val="000000" w:themeColor="text1"/>
          <w:sz w:val="20"/>
          <w:szCs w:val="20"/>
        </w:rPr>
        <w:t xml:space="preserve">осуществляется путем полного и безоговорочного присоединения </w:t>
      </w:r>
      <w:r w:rsidR="007F4180" w:rsidRPr="00776B87">
        <w:rPr>
          <w:color w:val="000000" w:themeColor="text1"/>
          <w:sz w:val="20"/>
          <w:szCs w:val="20"/>
        </w:rPr>
        <w:t xml:space="preserve">Номинального держателя </w:t>
      </w:r>
      <w:r w:rsidRPr="00776B87">
        <w:rPr>
          <w:color w:val="000000" w:themeColor="text1"/>
          <w:sz w:val="20"/>
          <w:szCs w:val="20"/>
        </w:rPr>
        <w:t>к Договору в соответствии со ст. 428 Гражданского кодекса Российской Федерации</w:t>
      </w:r>
      <w:r w:rsidR="000F2165" w:rsidRPr="00776B87">
        <w:rPr>
          <w:color w:val="000000" w:themeColor="text1"/>
          <w:sz w:val="20"/>
          <w:szCs w:val="20"/>
        </w:rPr>
        <w:t xml:space="preserve"> в порядке, определенном разделом 2 Условий осуществления депозитарной деятельности</w:t>
      </w:r>
      <w:r w:rsidRPr="00776B87">
        <w:rPr>
          <w:color w:val="000000" w:themeColor="text1"/>
          <w:sz w:val="20"/>
          <w:szCs w:val="20"/>
        </w:rPr>
        <w:t xml:space="preserve">. </w:t>
      </w:r>
    </w:p>
    <w:p w14:paraId="55D42AEC" w14:textId="77777777" w:rsidR="00EB0B9E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 xml:space="preserve">1.7. </w:t>
      </w:r>
      <w:r w:rsidR="00EB0B9E" w:rsidRPr="00776B87">
        <w:rPr>
          <w:color w:val="000000" w:themeColor="text1"/>
          <w:sz w:val="20"/>
          <w:szCs w:val="20"/>
        </w:rPr>
        <w:t>Присоединение к Договору осуществляется путем акцепта Условий осуществления депозитарной деятельности и акцепта  Договора об оказании услуг по учету иностранных финансовых инструментов, не квалифицированных в качестве ценных бумаг</w:t>
      </w:r>
      <w:r w:rsidR="00FE1041">
        <w:rPr>
          <w:color w:val="000000" w:themeColor="text1"/>
          <w:sz w:val="20"/>
          <w:szCs w:val="20"/>
        </w:rPr>
        <w:t>,</w:t>
      </w:r>
      <w:r w:rsidR="00EB0B9E" w:rsidRPr="00776B87">
        <w:rPr>
          <w:color w:val="000000" w:themeColor="text1"/>
          <w:sz w:val="20"/>
          <w:szCs w:val="20"/>
        </w:rPr>
        <w:t xml:space="preserve">  в соответствии с главой 2 Условий осуществления депозитарной деятельности</w:t>
      </w:r>
      <w:r w:rsidR="00FE1041">
        <w:rPr>
          <w:color w:val="000000" w:themeColor="text1"/>
          <w:sz w:val="20"/>
          <w:szCs w:val="20"/>
        </w:rPr>
        <w:t>.</w:t>
      </w:r>
    </w:p>
    <w:p w14:paraId="477F90F3" w14:textId="77777777" w:rsidR="00040B8D" w:rsidRPr="00776B87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776B87">
        <w:rPr>
          <w:color w:val="000000" w:themeColor="text1"/>
          <w:sz w:val="20"/>
          <w:szCs w:val="20"/>
        </w:rPr>
        <w:t>1.</w:t>
      </w:r>
      <w:r w:rsidR="005277B8" w:rsidRPr="00776B87">
        <w:rPr>
          <w:color w:val="000000" w:themeColor="text1"/>
          <w:sz w:val="20"/>
          <w:szCs w:val="20"/>
        </w:rPr>
        <w:t>8</w:t>
      </w:r>
      <w:r w:rsidRPr="00776B87">
        <w:rPr>
          <w:color w:val="000000" w:themeColor="text1"/>
          <w:sz w:val="20"/>
          <w:szCs w:val="20"/>
        </w:rPr>
        <w:t>. Все Приложения к настоящему Договору являются его неотъемлемой частью.</w:t>
      </w:r>
    </w:p>
    <w:p w14:paraId="03E8A5BA" w14:textId="77777777" w:rsidR="00DD7F1D" w:rsidRPr="00776B87" w:rsidRDefault="00DD7F1D">
      <w:pPr>
        <w:pStyle w:val="Default"/>
        <w:jc w:val="both"/>
        <w:rPr>
          <w:color w:val="000000" w:themeColor="text1"/>
          <w:sz w:val="20"/>
          <w:szCs w:val="20"/>
        </w:rPr>
      </w:pPr>
    </w:p>
    <w:p w14:paraId="0F2A962F" w14:textId="77777777" w:rsidR="00E03B1A" w:rsidRPr="00776B87" w:rsidRDefault="00DD7F1D" w:rsidP="006E70C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2. ТЕРМИНЫ И ОПРЕДЕЛЕНИЯ.</w:t>
      </w:r>
    </w:p>
    <w:p w14:paraId="6FD032BB" w14:textId="77777777" w:rsidR="00294236" w:rsidRDefault="00294236" w:rsidP="00294236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</w:t>
      </w:r>
      <w:r w:rsidRPr="004A12D3">
        <w:rPr>
          <w:rFonts w:ascii="Arial" w:hAnsi="Arial" w:cs="Arial"/>
          <w:sz w:val="20"/>
          <w:szCs w:val="20"/>
        </w:rPr>
        <w:t xml:space="preserve">номинального 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14:paraId="21372FD7" w14:textId="309665BD" w:rsidR="00294236" w:rsidRPr="004A12D3" w:rsidRDefault="00294236" w:rsidP="00294236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 w:rsidR="00046406">
        <w:rPr>
          <w:rFonts w:ascii="Arial" w:hAnsi="Arial" w:cs="Arial"/>
          <w:sz w:val="20"/>
          <w:szCs w:val="20"/>
        </w:rPr>
        <w:t>НКО «Центр расчетов</w:t>
      </w:r>
      <w:r w:rsidR="005E5A83">
        <w:rPr>
          <w:rFonts w:ascii="Arial" w:hAnsi="Arial" w:cs="Arial"/>
          <w:sz w:val="20"/>
          <w:szCs w:val="20"/>
        </w:rPr>
        <w:t>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 w:rsidR="00046406">
        <w:rPr>
          <w:rFonts w:ascii="Arial" w:hAnsi="Arial" w:cs="Arial"/>
          <w:sz w:val="20"/>
          <w:szCs w:val="20"/>
        </w:rPr>
        <w:t>НКО «Центр расчетов» (АО)</w:t>
      </w:r>
      <w:r w:rsidRPr="003B7FB2">
        <w:rPr>
          <w:rFonts w:ascii="Arial" w:hAnsi="Arial" w:cs="Arial"/>
          <w:sz w:val="20"/>
          <w:szCs w:val="20"/>
        </w:rPr>
        <w:t>.</w:t>
      </w:r>
    </w:p>
    <w:p w14:paraId="5D3300FA" w14:textId="77777777" w:rsidR="00294236" w:rsidRPr="004A12D3" w:rsidRDefault="00294236" w:rsidP="00294236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Pr="000A1667">
        <w:rPr>
          <w:rFonts w:ascii="Arial" w:hAnsi="Arial" w:cs="Arial"/>
          <w:sz w:val="20"/>
          <w:szCs w:val="20"/>
        </w:rPr>
        <w:t>иностранные финансовые инструменты, которые в соответствии с указанием Банка России от 03.10.2017 N 4561-У (ред. от 12.09.2018) "О порядке квалификации иностранных финансовых инструментов в качестве ценных бумаг" не квалифиц</w:t>
      </w:r>
      <w:r>
        <w:rPr>
          <w:rFonts w:ascii="Arial" w:hAnsi="Arial" w:cs="Arial"/>
          <w:sz w:val="20"/>
          <w:szCs w:val="20"/>
        </w:rPr>
        <w:t>ированы в качестве ценных бумаг</w:t>
      </w:r>
      <w:r w:rsidRPr="000A1667">
        <w:rPr>
          <w:rFonts w:ascii="Arial" w:hAnsi="Arial" w:cs="Arial"/>
          <w:sz w:val="20"/>
          <w:szCs w:val="20"/>
        </w:rPr>
        <w:t>.</w:t>
      </w:r>
    </w:p>
    <w:p w14:paraId="08B967AB" w14:textId="61F34317" w:rsidR="00294236" w:rsidRPr="004A12D3" w:rsidRDefault="00294236" w:rsidP="00294236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lastRenderedPageBreak/>
        <w:t>Условия</w:t>
      </w:r>
      <w:r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</w:t>
      </w:r>
      <w:proofErr w:type="gramStart"/>
      <w:r w:rsidRPr="004A12D3">
        <w:rPr>
          <w:rFonts w:ascii="Arial" w:hAnsi="Arial" w:cs="Arial"/>
          <w:sz w:val="20"/>
          <w:szCs w:val="20"/>
        </w:rPr>
        <w:t xml:space="preserve">и </w:t>
      </w:r>
      <w:r w:rsidR="00046406" w:rsidRPr="00046406">
        <w:rPr>
          <w:rFonts w:ascii="Arial" w:hAnsi="Arial" w:cs="Arial"/>
          <w:color w:val="000000" w:themeColor="text1"/>
          <w:sz w:val="20"/>
          <w:szCs w:val="20"/>
        </w:rPr>
        <w:t>ООО И</w:t>
      </w:r>
      <w:proofErr w:type="gramEnd"/>
      <w:r w:rsidR="00046406" w:rsidRPr="00046406">
        <w:rPr>
          <w:rFonts w:ascii="Arial" w:hAnsi="Arial" w:cs="Arial"/>
          <w:color w:val="000000" w:themeColor="text1"/>
          <w:sz w:val="20"/>
          <w:szCs w:val="20"/>
        </w:rPr>
        <w:t>К «САВ Капитал»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046406" w:rsidRPr="00046406">
        <w:rPr>
          <w:rFonts w:ascii="Arial" w:hAnsi="Arial" w:cs="Arial"/>
          <w:color w:val="000000" w:themeColor="text1"/>
          <w:sz w:val="20"/>
          <w:szCs w:val="20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 xml:space="preserve"> 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 w:rsidR="00046406" w:rsidRPr="00046406">
        <w:rPr>
          <w:rFonts w:ascii="Arial" w:hAnsi="Arial" w:cs="Arial"/>
          <w:color w:val="000000" w:themeColor="text1"/>
          <w:sz w:val="20"/>
          <w:szCs w:val="20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>:</w:t>
      </w:r>
      <w:r w:rsidR="0004640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437D8" w:rsidRPr="009437D8">
          <w:rPr>
            <w:rStyle w:val="a6"/>
            <w:rFonts w:ascii="Arial" w:hAnsi="Arial" w:cs="Arial"/>
            <w:sz w:val="20"/>
            <w:szCs w:val="20"/>
          </w:rPr>
          <w:t>https://www.sav.capital</w:t>
        </w:r>
      </w:hyperlink>
      <w:r w:rsidRPr="004A12D3">
        <w:rPr>
          <w:rFonts w:ascii="Arial" w:hAnsi="Arial" w:cs="Arial"/>
          <w:sz w:val="20"/>
          <w:szCs w:val="20"/>
        </w:rPr>
        <w:t xml:space="preserve"> в сети Интернет.</w:t>
      </w:r>
    </w:p>
    <w:p w14:paraId="4BCAAD5D" w14:textId="77777777" w:rsidR="00DD7F1D" w:rsidRPr="007461A7" w:rsidRDefault="00294236" w:rsidP="006E70CA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316F9">
        <w:rPr>
          <w:rFonts w:ascii="Arial" w:hAnsi="Arial" w:cs="Arial"/>
          <w:b/>
          <w:sz w:val="20"/>
          <w:szCs w:val="20"/>
        </w:rPr>
        <w:t>НФИ</w:t>
      </w:r>
      <w:r>
        <w:rPr>
          <w:rFonts w:ascii="Arial" w:hAnsi="Arial" w:cs="Arial"/>
          <w:sz w:val="20"/>
          <w:szCs w:val="20"/>
        </w:rPr>
        <w:t xml:space="preserve"> (Счет для 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14:paraId="3969A300" w14:textId="77777777" w:rsidR="00DD7F1D" w:rsidRPr="00776B87" w:rsidRDefault="00DD7F1D" w:rsidP="006E70CA">
      <w:pPr>
        <w:widowControl w:val="0"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Термины, специально не определенные в настоящем Договоре, используются в значениях, установленных Условиями и законодательством Российской Федерации.</w:t>
      </w:r>
    </w:p>
    <w:p w14:paraId="249F0527" w14:textId="77777777" w:rsidR="00040B8D" w:rsidRPr="00776B87" w:rsidRDefault="00DD7F1D" w:rsidP="00D038C7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3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D34E26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ПРЕДМЕТ ДОГОВОРА</w:t>
      </w:r>
    </w:p>
    <w:p w14:paraId="03956DF5" w14:textId="77777777" w:rsidR="00E03B1A" w:rsidRPr="00FE1041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4"/>
          <w:szCs w:val="4"/>
          <w:lang w:eastAsia="ru-RU"/>
        </w:rPr>
      </w:pPr>
    </w:p>
    <w:p w14:paraId="16A7F9BE" w14:textId="77777777" w:rsidR="00E03B1A" w:rsidRPr="00FE1041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4"/>
          <w:szCs w:val="4"/>
          <w:lang w:eastAsia="ru-RU"/>
        </w:rPr>
      </w:pPr>
    </w:p>
    <w:p w14:paraId="4524A82B" w14:textId="77777777" w:rsidR="00040B8D" w:rsidRPr="00776B87" w:rsidRDefault="00040B8D" w:rsidP="00EB0B9E">
      <w:pPr>
        <w:pStyle w:val="2"/>
        <w:numPr>
          <w:ilvl w:val="1"/>
          <w:numId w:val="4"/>
        </w:numPr>
        <w:tabs>
          <w:tab w:val="left" w:pos="-426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proofErr w:type="gramStart"/>
      <w:r w:rsidRPr="00776B87">
        <w:rPr>
          <w:rFonts w:cs="Arial"/>
          <w:snapToGrid/>
          <w:color w:val="000000" w:themeColor="text1"/>
          <w:sz w:val="20"/>
        </w:rPr>
        <w:t xml:space="preserve">Предметом настоящего Договора является предоставление Депозитарием </w:t>
      </w:r>
      <w:r w:rsidR="007F4180" w:rsidRPr="00776B87">
        <w:rPr>
          <w:rFonts w:cs="Arial"/>
          <w:color w:val="000000" w:themeColor="text1"/>
          <w:sz w:val="20"/>
        </w:rPr>
        <w:t>Номинальному держателю</w:t>
      </w:r>
      <w:r w:rsidR="007F4180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услуг по учету НФИ посредством открытия и ведения Депозитарием на имя </w:t>
      </w:r>
      <w:r w:rsidR="007F4180" w:rsidRPr="00776B87">
        <w:rPr>
          <w:rFonts w:cs="Arial"/>
          <w:color w:val="000000" w:themeColor="text1"/>
          <w:sz w:val="20"/>
        </w:rPr>
        <w:t>Номинального держателя</w:t>
      </w:r>
      <w:r w:rsidR="007F4180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>Счета</w:t>
      </w:r>
      <w:r w:rsidR="00F415F1" w:rsidRPr="00776B87">
        <w:rPr>
          <w:rFonts w:cs="Arial"/>
          <w:snapToGrid/>
          <w:color w:val="000000" w:themeColor="text1"/>
          <w:sz w:val="20"/>
        </w:rPr>
        <w:t xml:space="preserve"> НФИ</w:t>
      </w:r>
      <w:r w:rsidRPr="00776B87">
        <w:rPr>
          <w:rFonts w:cs="Arial"/>
          <w:snapToGrid/>
          <w:color w:val="000000" w:themeColor="text1"/>
          <w:sz w:val="20"/>
        </w:rPr>
        <w:t>, по осуществлению операций по Счету</w:t>
      </w:r>
      <w:r w:rsidR="00F415F1" w:rsidRPr="00776B87">
        <w:rPr>
          <w:rFonts w:cs="Arial"/>
          <w:snapToGrid/>
          <w:color w:val="000000" w:themeColor="text1"/>
          <w:sz w:val="20"/>
        </w:rPr>
        <w:t xml:space="preserve"> НФИ</w:t>
      </w:r>
      <w:r w:rsidRPr="00776B87">
        <w:rPr>
          <w:rFonts w:cs="Arial"/>
          <w:snapToGrid/>
          <w:color w:val="000000" w:themeColor="text1"/>
          <w:sz w:val="20"/>
        </w:rPr>
        <w:t xml:space="preserve"> на основании поручений </w:t>
      </w:r>
      <w:r w:rsidR="004C759F" w:rsidRPr="00776B87">
        <w:rPr>
          <w:rFonts w:cs="Arial"/>
          <w:snapToGrid/>
          <w:color w:val="000000" w:themeColor="text1"/>
          <w:sz w:val="20"/>
        </w:rPr>
        <w:t xml:space="preserve">клиентов </w:t>
      </w:r>
      <w:r w:rsidR="00F753D9" w:rsidRPr="00776B87">
        <w:rPr>
          <w:rFonts w:cs="Arial"/>
          <w:color w:val="000000" w:themeColor="text1"/>
          <w:sz w:val="20"/>
        </w:rPr>
        <w:t>Номинального держателя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или уполномоченных им лиц, а также </w:t>
      </w:r>
      <w:r w:rsidRPr="00776B87">
        <w:rPr>
          <w:rFonts w:cs="Arial"/>
          <w:color w:val="000000" w:themeColor="text1"/>
          <w:sz w:val="20"/>
        </w:rPr>
        <w:t xml:space="preserve">предоставление Депозитарием </w:t>
      </w:r>
      <w:r w:rsidR="008C7DAA" w:rsidRPr="00776B87">
        <w:rPr>
          <w:rFonts w:cs="Arial"/>
          <w:color w:val="000000" w:themeColor="text1"/>
          <w:sz w:val="20"/>
        </w:rPr>
        <w:t>Номинальному держателю</w:t>
      </w:r>
      <w:r w:rsidR="008C7DAA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color w:val="000000" w:themeColor="text1"/>
          <w:sz w:val="20"/>
        </w:rPr>
        <w:t>услуг, содействующих реализации</w:t>
      </w:r>
      <w:r w:rsidR="004C759F" w:rsidRPr="00776B87">
        <w:rPr>
          <w:rFonts w:cs="Arial"/>
          <w:color w:val="000000" w:themeColor="text1"/>
          <w:sz w:val="20"/>
        </w:rPr>
        <w:t xml:space="preserve"> клиентами</w:t>
      </w:r>
      <w:r w:rsidRPr="00776B87">
        <w:rPr>
          <w:rFonts w:cs="Arial"/>
          <w:color w:val="000000" w:themeColor="text1"/>
          <w:sz w:val="20"/>
        </w:rPr>
        <w:t xml:space="preserve"> </w:t>
      </w:r>
      <w:r w:rsidR="00F753D9" w:rsidRPr="00776B87">
        <w:rPr>
          <w:rFonts w:cs="Arial"/>
          <w:color w:val="000000" w:themeColor="text1"/>
          <w:sz w:val="20"/>
        </w:rPr>
        <w:t>Номинальн</w:t>
      </w:r>
      <w:r w:rsidR="004C759F" w:rsidRPr="00776B87">
        <w:rPr>
          <w:rFonts w:cs="Arial"/>
          <w:color w:val="000000" w:themeColor="text1"/>
          <w:sz w:val="20"/>
        </w:rPr>
        <w:t>ого</w:t>
      </w:r>
      <w:r w:rsidR="00F753D9" w:rsidRPr="00776B87">
        <w:rPr>
          <w:rFonts w:cs="Arial"/>
          <w:color w:val="000000" w:themeColor="text1"/>
          <w:sz w:val="20"/>
        </w:rPr>
        <w:t xml:space="preserve"> держател</w:t>
      </w:r>
      <w:r w:rsidR="004C759F" w:rsidRPr="00776B87">
        <w:rPr>
          <w:rFonts w:cs="Arial"/>
          <w:color w:val="000000" w:themeColor="text1"/>
          <w:sz w:val="20"/>
        </w:rPr>
        <w:t>я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color w:val="000000" w:themeColor="text1"/>
          <w:sz w:val="20"/>
        </w:rPr>
        <w:t>прав по НФИ</w:t>
      </w:r>
      <w:r w:rsidRPr="00776B87">
        <w:rPr>
          <w:rFonts w:cs="Arial"/>
          <w:snapToGrid/>
          <w:color w:val="000000" w:themeColor="text1"/>
          <w:sz w:val="20"/>
        </w:rPr>
        <w:t>.</w:t>
      </w:r>
      <w:proofErr w:type="gramEnd"/>
    </w:p>
    <w:p w14:paraId="2A5451AA" w14:textId="77777777" w:rsidR="00040B8D" w:rsidRPr="00776B87" w:rsidRDefault="00040B8D" w:rsidP="00EB0B9E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r w:rsidRPr="00776B87">
        <w:rPr>
          <w:rFonts w:cs="Arial"/>
          <w:snapToGrid/>
          <w:color w:val="000000" w:themeColor="text1"/>
          <w:sz w:val="20"/>
        </w:rPr>
        <w:t xml:space="preserve">Счет </w:t>
      </w:r>
      <w:r w:rsidR="00F415F1" w:rsidRPr="00776B87">
        <w:rPr>
          <w:rFonts w:cs="Arial"/>
          <w:snapToGrid/>
          <w:color w:val="000000" w:themeColor="text1"/>
          <w:sz w:val="20"/>
        </w:rPr>
        <w:t xml:space="preserve">НФИ </w:t>
      </w:r>
      <w:r w:rsidRPr="00776B87">
        <w:rPr>
          <w:rFonts w:cs="Arial"/>
          <w:snapToGrid/>
          <w:color w:val="000000" w:themeColor="text1"/>
          <w:sz w:val="20"/>
        </w:rPr>
        <w:t xml:space="preserve">открывается </w:t>
      </w:r>
      <w:r w:rsidR="00F753D9" w:rsidRPr="00776B87">
        <w:rPr>
          <w:rFonts w:cs="Arial"/>
          <w:color w:val="000000" w:themeColor="text1"/>
          <w:sz w:val="20"/>
        </w:rPr>
        <w:t>Номинальному держателю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при условии одновременного открытия или наличия в Депозитарии открытого счета депо </w:t>
      </w:r>
      <w:r w:rsidR="00F753D9" w:rsidRPr="00776B87">
        <w:rPr>
          <w:rFonts w:cs="Arial"/>
          <w:color w:val="000000" w:themeColor="text1"/>
          <w:sz w:val="20"/>
        </w:rPr>
        <w:t>Номинального держателя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для учета прав на ценные бумаги, в отношении которых </w:t>
      </w:r>
      <w:r w:rsidR="00F753D9" w:rsidRPr="00776B87">
        <w:rPr>
          <w:rFonts w:cs="Arial"/>
          <w:color w:val="000000" w:themeColor="text1"/>
          <w:sz w:val="20"/>
        </w:rPr>
        <w:t>Номинальный держатель</w:t>
      </w:r>
      <w:r w:rsidR="00F753D9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snapToGrid/>
          <w:color w:val="000000" w:themeColor="text1"/>
          <w:sz w:val="20"/>
        </w:rPr>
        <w:t xml:space="preserve">выступает в качестве </w:t>
      </w:r>
      <w:r w:rsidR="00952ACC" w:rsidRPr="00776B87">
        <w:rPr>
          <w:rFonts w:cs="Arial"/>
          <w:snapToGrid/>
          <w:color w:val="000000" w:themeColor="text1"/>
          <w:sz w:val="20"/>
        </w:rPr>
        <w:t>номинального держателя ценных бумаг</w:t>
      </w:r>
      <w:r w:rsidRPr="00776B87">
        <w:rPr>
          <w:rFonts w:cs="Arial"/>
          <w:snapToGrid/>
          <w:color w:val="000000" w:themeColor="text1"/>
          <w:sz w:val="20"/>
        </w:rPr>
        <w:t xml:space="preserve">. </w:t>
      </w:r>
    </w:p>
    <w:p w14:paraId="7FCDAAA4" w14:textId="77777777" w:rsidR="00A4387A" w:rsidRPr="004A12D3" w:rsidRDefault="00A4387A" w:rsidP="00A4387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С учетом </w:t>
      </w:r>
      <w:r w:rsidRPr="001316F9">
        <w:rPr>
          <w:rFonts w:cs="Arial"/>
          <w:sz w:val="20"/>
        </w:rPr>
        <w:t>требований Положения о квалификации Депозитарий осуществляет по Счету НФИ операции с НФИ:</w:t>
      </w:r>
    </w:p>
    <w:p w14:paraId="10184526" w14:textId="77777777" w:rsidR="00A4387A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14:paraId="0E21881E" w14:textId="77777777" w:rsidR="00A4387A" w:rsidRPr="004A12D3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Pr="001316F9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14:paraId="376F9B0D" w14:textId="77777777" w:rsidR="00A4387A" w:rsidRPr="004A12D3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перевод НФИ на Счет</w:t>
      </w:r>
      <w:r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14:paraId="4F9C0562" w14:textId="77777777" w:rsidR="00A4387A" w:rsidRPr="004A12D3" w:rsidRDefault="00A4387A" w:rsidP="00A4387A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действующ</w:t>
      </w:r>
      <w:r>
        <w:rPr>
          <w:rFonts w:ascii="Arial" w:hAnsi="Arial" w:cs="Arial"/>
          <w:snapToGrid w:val="0"/>
          <w:sz w:val="20"/>
          <w:szCs w:val="20"/>
        </w:rPr>
        <w:t>им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законодательств</w:t>
      </w:r>
      <w:r>
        <w:rPr>
          <w:rFonts w:ascii="Arial" w:hAnsi="Arial" w:cs="Arial"/>
          <w:snapToGrid w:val="0"/>
          <w:sz w:val="20"/>
          <w:szCs w:val="20"/>
        </w:rPr>
        <w:t>ом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>.</w:t>
      </w:r>
    </w:p>
    <w:p w14:paraId="2F875B44" w14:textId="77777777" w:rsidR="00040B8D" w:rsidRPr="00776B87" w:rsidRDefault="00E03B1A" w:rsidP="00EB0B9E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776B87">
        <w:rPr>
          <w:rFonts w:cs="Arial"/>
          <w:color w:val="000000" w:themeColor="text1"/>
          <w:sz w:val="20"/>
        </w:rPr>
        <w:t xml:space="preserve"> </w:t>
      </w:r>
      <w:r w:rsidR="00040B8D" w:rsidRPr="00776B87">
        <w:rPr>
          <w:rFonts w:cs="Arial"/>
          <w:color w:val="000000" w:themeColor="text1"/>
          <w:sz w:val="20"/>
        </w:rPr>
        <w:t>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</w:p>
    <w:p w14:paraId="76C5114C" w14:textId="77777777" w:rsidR="00040B8D" w:rsidRPr="00776B87" w:rsidRDefault="00E03B1A" w:rsidP="00EB0B9E">
      <w:pPr>
        <w:pStyle w:val="2"/>
        <w:numPr>
          <w:ilvl w:val="1"/>
          <w:numId w:val="4"/>
        </w:numPr>
        <w:tabs>
          <w:tab w:val="left" w:pos="-284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776B87">
        <w:rPr>
          <w:rFonts w:cs="Arial"/>
          <w:color w:val="000000" w:themeColor="text1"/>
          <w:sz w:val="20"/>
        </w:rPr>
        <w:t xml:space="preserve"> </w:t>
      </w:r>
      <w:r w:rsidR="00040B8D" w:rsidRPr="00776B87">
        <w:rPr>
          <w:rFonts w:cs="Arial"/>
          <w:color w:val="000000" w:themeColor="text1"/>
          <w:sz w:val="20"/>
        </w:rPr>
        <w:t xml:space="preserve">Порядок работы Депозитария при оказании услуг </w:t>
      </w:r>
      <w:r w:rsidR="00952ACC" w:rsidRPr="00776B87">
        <w:rPr>
          <w:rFonts w:cs="Arial"/>
          <w:color w:val="000000" w:themeColor="text1"/>
          <w:sz w:val="20"/>
        </w:rPr>
        <w:t>Номинальному держателю</w:t>
      </w:r>
      <w:r w:rsidR="00952ACC" w:rsidRPr="00776B87">
        <w:rPr>
          <w:rFonts w:cs="Arial"/>
          <w:snapToGrid/>
          <w:color w:val="000000" w:themeColor="text1"/>
          <w:sz w:val="20"/>
        </w:rPr>
        <w:t xml:space="preserve"> </w:t>
      </w:r>
      <w:r w:rsidR="00040B8D" w:rsidRPr="00776B87">
        <w:rPr>
          <w:rFonts w:cs="Arial"/>
          <w:color w:val="000000" w:themeColor="text1"/>
          <w:sz w:val="20"/>
        </w:rPr>
        <w:t>определяется настоящим Договором и Условиями. Стороны соглашаются, что положения Условий, распространяющиеся на счета депо и ценные бумаги, применяются аналогичным образом соответственно к Счету  НФИ, если иное не оговорено настоящим Договором и/или Условиями и/или законодательством Российской Федерации.</w:t>
      </w:r>
    </w:p>
    <w:p w14:paraId="01358966" w14:textId="7892013C" w:rsidR="00040B8D" w:rsidRDefault="00040B8D" w:rsidP="00EB0B9E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proofErr w:type="gramStart"/>
      <w:r w:rsidRPr="00776B87">
        <w:rPr>
          <w:rFonts w:cs="Arial"/>
          <w:color w:val="000000" w:themeColor="text1"/>
          <w:sz w:val="20"/>
        </w:rPr>
        <w:t xml:space="preserve">Настоящим </w:t>
      </w:r>
      <w:r w:rsidR="00952ACC" w:rsidRPr="00776B87">
        <w:rPr>
          <w:rFonts w:cs="Arial"/>
          <w:color w:val="000000" w:themeColor="text1"/>
          <w:sz w:val="20"/>
        </w:rPr>
        <w:t>Номинальный держатель</w:t>
      </w:r>
      <w:r w:rsidR="00952ACC" w:rsidRPr="00776B87">
        <w:rPr>
          <w:rFonts w:cs="Arial"/>
          <w:snapToGrid/>
          <w:color w:val="000000" w:themeColor="text1"/>
          <w:sz w:val="20"/>
        </w:rPr>
        <w:t xml:space="preserve"> </w:t>
      </w:r>
      <w:r w:rsidRPr="00776B87">
        <w:rPr>
          <w:rFonts w:cs="Arial"/>
          <w:color w:val="000000" w:themeColor="text1"/>
          <w:sz w:val="20"/>
        </w:rPr>
        <w:t>поручает Депозитарию, в случае если в процессе учета НФИ был квалифицирован в качестве ценной бумаги, списать НФИ со Счета</w:t>
      </w:r>
      <w:r w:rsidR="00F415F1" w:rsidRPr="00776B87">
        <w:rPr>
          <w:rFonts w:cs="Arial"/>
          <w:color w:val="000000" w:themeColor="text1"/>
          <w:sz w:val="20"/>
        </w:rPr>
        <w:t xml:space="preserve"> НФИ</w:t>
      </w:r>
      <w:r w:rsidRPr="00776B87">
        <w:rPr>
          <w:rFonts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</w:t>
      </w:r>
      <w:r w:rsidR="00952ACC" w:rsidRPr="00776B87">
        <w:rPr>
          <w:rFonts w:cs="Arial"/>
          <w:color w:val="000000" w:themeColor="text1"/>
          <w:sz w:val="20"/>
        </w:rPr>
        <w:t xml:space="preserve">Номинальным держателем </w:t>
      </w:r>
      <w:r w:rsidRPr="00776B87">
        <w:rPr>
          <w:rFonts w:cs="Arial"/>
          <w:color w:val="000000" w:themeColor="text1"/>
          <w:sz w:val="20"/>
        </w:rPr>
        <w:t>дополнительных поручений.</w:t>
      </w:r>
      <w:r w:rsidR="00046406">
        <w:rPr>
          <w:rFonts w:cs="Arial"/>
          <w:color w:val="000000" w:themeColor="text1"/>
          <w:sz w:val="20"/>
        </w:rPr>
        <w:t xml:space="preserve"> </w:t>
      </w:r>
      <w:proofErr w:type="gramEnd"/>
    </w:p>
    <w:p w14:paraId="513832C7" w14:textId="607512CF" w:rsidR="00980626" w:rsidRPr="00046406" w:rsidRDefault="004911B6" w:rsidP="00046406">
      <w:pPr>
        <w:pStyle w:val="a5"/>
        <w:numPr>
          <w:ilvl w:val="1"/>
          <w:numId w:val="4"/>
        </w:numPr>
        <w:spacing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046406">
        <w:rPr>
          <w:rFonts w:ascii="Arial" w:hAnsi="Arial" w:cs="Arial"/>
          <w:sz w:val="20"/>
          <w:szCs w:val="20"/>
        </w:rPr>
        <w:t xml:space="preserve">Депозитарий может открывать дополнительные Счета НФИ, в </w:t>
      </w:r>
      <w:r w:rsidR="00046406">
        <w:rPr>
          <w:rFonts w:ascii="Arial" w:hAnsi="Arial" w:cs="Arial"/>
          <w:sz w:val="20"/>
          <w:szCs w:val="20"/>
        </w:rPr>
        <w:t xml:space="preserve">привязке к одному </w:t>
      </w:r>
      <w:proofErr w:type="spellStart"/>
      <w:r w:rsidR="00046406">
        <w:rPr>
          <w:rFonts w:ascii="Arial" w:hAnsi="Arial" w:cs="Arial"/>
          <w:sz w:val="20"/>
          <w:szCs w:val="20"/>
        </w:rPr>
        <w:t>субсчету</w:t>
      </w:r>
      <w:proofErr w:type="spellEnd"/>
      <w:r w:rsidR="00046406">
        <w:rPr>
          <w:rFonts w:ascii="Arial" w:hAnsi="Arial" w:cs="Arial"/>
          <w:sz w:val="20"/>
          <w:szCs w:val="20"/>
        </w:rPr>
        <w:t xml:space="preserve"> депо </w:t>
      </w:r>
      <w:r w:rsidRPr="00046406">
        <w:rPr>
          <w:rFonts w:ascii="Arial" w:hAnsi="Arial" w:cs="Arial"/>
          <w:sz w:val="20"/>
          <w:szCs w:val="20"/>
        </w:rPr>
        <w:t xml:space="preserve">того же вида, открытому </w:t>
      </w:r>
      <w:r w:rsidR="002B57E9" w:rsidRPr="00046406">
        <w:rPr>
          <w:rFonts w:ascii="Arial" w:hAnsi="Arial" w:cs="Arial"/>
          <w:sz w:val="20"/>
          <w:szCs w:val="20"/>
        </w:rPr>
        <w:t>Клиенту Депозитария</w:t>
      </w:r>
      <w:r w:rsidRPr="00046406">
        <w:rPr>
          <w:rFonts w:ascii="Arial" w:hAnsi="Arial" w:cs="Arial"/>
          <w:sz w:val="20"/>
          <w:szCs w:val="20"/>
        </w:rPr>
        <w:t>, в порядке предусмотренном Условиям</w:t>
      </w:r>
      <w:r w:rsidR="00636165" w:rsidRPr="00046406">
        <w:rPr>
          <w:rFonts w:ascii="Arial" w:hAnsi="Arial" w:cs="Arial"/>
          <w:sz w:val="20"/>
          <w:szCs w:val="20"/>
        </w:rPr>
        <w:t>и</w:t>
      </w:r>
      <w:r w:rsidRPr="00046406">
        <w:rPr>
          <w:rFonts w:ascii="Arial" w:hAnsi="Arial" w:cs="Arial"/>
          <w:sz w:val="20"/>
          <w:szCs w:val="20"/>
        </w:rPr>
        <w:t xml:space="preserve"> осуществления депозитарной деятельности.</w:t>
      </w:r>
      <w:r w:rsidR="00980626" w:rsidRPr="00046406">
        <w:rPr>
          <w:rFonts w:ascii="Arial" w:hAnsi="Arial" w:cs="Arial"/>
          <w:sz w:val="20"/>
          <w:szCs w:val="20"/>
        </w:rPr>
        <w:t xml:space="preserve"> </w:t>
      </w:r>
      <w:r w:rsidR="00980626" w:rsidRPr="00046406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На Счете учета НФИ  могут открываться  разделы на основании  решения Депозитария.  Закрытие разделов с нулевыми остатками на Счете НФИ Клиента осуществляется по служебному поручению</w:t>
      </w:r>
      <w:r w:rsidR="00046406" w:rsidRPr="00046406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ООО ИК «САВ Капитал»</w:t>
      </w:r>
      <w:r w:rsidR="00980626" w:rsidRPr="00046406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в порядке, аналогичном порядку для  закрытия разделов на счетах депо.</w:t>
      </w:r>
    </w:p>
    <w:p w14:paraId="7DE4BA09" w14:textId="2971166A" w:rsidR="0053005C" w:rsidRDefault="0053005C" w:rsidP="00980626">
      <w:pPr>
        <w:pStyle w:val="2"/>
        <w:tabs>
          <w:tab w:val="left" w:pos="0"/>
        </w:tabs>
        <w:spacing w:before="120" w:line="240" w:lineRule="auto"/>
        <w:ind w:right="-1" w:firstLine="0"/>
        <w:rPr>
          <w:rFonts w:cs="Arial"/>
          <w:sz w:val="20"/>
        </w:rPr>
      </w:pPr>
    </w:p>
    <w:p w14:paraId="4AC1DD03" w14:textId="7ABFC18C" w:rsidR="00E85131" w:rsidRDefault="00980626" w:rsidP="00B91D4F">
      <w:pPr>
        <w:pStyle w:val="2"/>
        <w:tabs>
          <w:tab w:val="left" w:pos="0"/>
        </w:tabs>
        <w:spacing w:before="120" w:line="240" w:lineRule="auto"/>
        <w:ind w:right="0" w:firstLine="0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 </w:t>
      </w:r>
    </w:p>
    <w:p w14:paraId="0A489722" w14:textId="77777777" w:rsidR="00040B8D" w:rsidRPr="00776B87" w:rsidRDefault="00DD7F1D" w:rsidP="00EB0B9E">
      <w:pPr>
        <w:widowControl w:val="0"/>
        <w:tabs>
          <w:tab w:val="left" w:pos="426"/>
          <w:tab w:val="left" w:pos="851"/>
        </w:tabs>
        <w:spacing w:before="24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lastRenderedPageBreak/>
        <w:t>4.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ОБЯЗАННОСТИ СТОРОН</w:t>
      </w:r>
    </w:p>
    <w:p w14:paraId="1DDA9B11" w14:textId="77777777" w:rsidR="00040B8D" w:rsidRPr="00776B87" w:rsidRDefault="00E03B1A" w:rsidP="00EB0B9E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Депозитарий обязан:</w:t>
      </w:r>
    </w:p>
    <w:p w14:paraId="667B98FD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.1.1.</w:t>
      </w:r>
      <w:r w:rsidR="00D34E2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C43ABF">
        <w:rPr>
          <w:rFonts w:ascii="Arial" w:hAnsi="Arial" w:cs="Arial"/>
          <w:snapToGrid w:val="0"/>
          <w:color w:val="000000" w:themeColor="text1"/>
          <w:sz w:val="20"/>
        </w:rPr>
        <w:t>В течение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C76A83">
        <w:rPr>
          <w:rFonts w:ascii="Arial" w:hAnsi="Arial" w:cs="Arial"/>
          <w:snapToGrid w:val="0"/>
          <w:color w:val="000000" w:themeColor="text1"/>
          <w:sz w:val="20"/>
        </w:rPr>
        <w:t>14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(</w:t>
      </w:r>
      <w:r w:rsidR="00C76A83">
        <w:rPr>
          <w:rFonts w:ascii="Arial" w:hAnsi="Arial" w:cs="Arial"/>
          <w:snapToGrid w:val="0"/>
          <w:color w:val="000000" w:themeColor="text1"/>
          <w:sz w:val="20"/>
        </w:rPr>
        <w:t>Четырнадцати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) </w:t>
      </w:r>
      <w:r w:rsidR="00C76A83">
        <w:rPr>
          <w:rFonts w:ascii="Arial" w:hAnsi="Arial" w:cs="Arial"/>
          <w:snapToGrid w:val="0"/>
          <w:color w:val="000000" w:themeColor="text1"/>
          <w:sz w:val="20"/>
        </w:rPr>
        <w:t>календарных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дней после предоставления 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Номинальным держателем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требуемых в соответствии с Договором и Условиями документов открыть на имя 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и далее вести отдельный Счет </w:t>
      </w:r>
      <w:r w:rsidR="004C759F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для учета НФИ и проведения операций с НФИ с указанием даты и основания каждой операции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2EA91C7F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.1.2.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Обеспечивать необходимые условия для сохранности записей об НФИ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28B6EDE8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</w:t>
      </w:r>
      <w:r w:rsidR="005A1A6D" w:rsidRPr="00776B87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обособленный учет НФИ от ценных бумаг, находящихся у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на счете депо </w:t>
      </w:r>
      <w:r w:rsidR="0030741F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0CD1B8D9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.1.5.</w:t>
      </w:r>
      <w:r w:rsidR="00F90F77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Проводить операции с НФИ только на основании поручений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>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14:paraId="64AD0EF5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.1.6.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Проводить все операции с НФИ в точном соответствии с поручениями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="00040B8D" w:rsidRPr="00776B87">
        <w:rPr>
          <w:rFonts w:ascii="Arial" w:hAnsi="Arial" w:cs="Arial"/>
          <w:color w:val="000000" w:themeColor="text1"/>
          <w:sz w:val="20"/>
        </w:rPr>
        <w:t>, иных нормативных правовых актов Российской Федерации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040B8D" w:rsidRPr="00776B87">
        <w:rPr>
          <w:rFonts w:ascii="Arial" w:hAnsi="Arial" w:cs="Arial"/>
          <w:color w:val="000000" w:themeColor="text1"/>
          <w:sz w:val="20"/>
        </w:rPr>
        <w:t>нормативных актов Банка России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E23BAB3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.1.7.</w:t>
      </w:r>
      <w:r w:rsidR="00F90F77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по поручению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соответствии с настоящим Договором и Условиями перевод НФИ на указанные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Номинальным держателем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счета в иностранной организации.</w:t>
      </w:r>
    </w:p>
    <w:p w14:paraId="1BBE3BDF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.1.8.</w:t>
      </w:r>
      <w:r w:rsidR="006B0BCD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952AC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его клиентов,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а также выполнять необходимые операции по Счету 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только по получении отчета (уведомления) о проведенной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операции по счету Депозитария у Депозитария-корреспондента.</w:t>
      </w:r>
    </w:p>
    <w:p w14:paraId="6C0BA17E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.1.9.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Предоставлять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DF4D49">
        <w:rPr>
          <w:rFonts w:ascii="Arial" w:hAnsi="Arial" w:cs="Arial"/>
          <w:snapToGrid w:val="0"/>
          <w:color w:val="000000" w:themeColor="text1"/>
          <w:sz w:val="20"/>
        </w:rPr>
        <w:t>выписки об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операциях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proofErr w:type="gramStart"/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,</w:t>
      </w:r>
      <w:proofErr w:type="gram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совершаемых Депозитарием с НФИ, и выписки по Счету 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не позднее следующего рабочего дня после проведения операции. </w:t>
      </w:r>
    </w:p>
    <w:p w14:paraId="153F438E" w14:textId="77777777" w:rsidR="00040B8D" w:rsidRPr="00776B87" w:rsidRDefault="00DF4D49" w:rsidP="00EB0B9E">
      <w:pPr>
        <w:pStyle w:val="a3"/>
        <w:tabs>
          <w:tab w:val="left" w:pos="893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В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ыписки по выбору </w:t>
      </w:r>
      <w:r w:rsidR="00952AC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могут быть направлены </w:t>
      </w:r>
      <w:r w:rsidR="0030741F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color w:val="000000" w:themeColor="text1"/>
          <w:sz w:val="20"/>
        </w:rPr>
        <w:t>или уполномоченным им лицам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B0DC2" w:rsidRPr="00776B87">
        <w:rPr>
          <w:rFonts w:ascii="Arial" w:hAnsi="Arial" w:cs="Arial"/>
          <w:snapToGrid w:val="0"/>
          <w:color w:val="000000" w:themeColor="text1"/>
          <w:sz w:val="20"/>
        </w:rPr>
        <w:t>в соответстви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и с Анкетой </w:t>
      </w:r>
      <w:r w:rsidR="0030741F" w:rsidRPr="00776B87">
        <w:rPr>
          <w:rFonts w:ascii="Arial" w:hAnsi="Arial" w:cs="Arial"/>
          <w:snapToGrid w:val="0"/>
          <w:color w:val="000000" w:themeColor="text1"/>
          <w:sz w:val="20"/>
        </w:rPr>
        <w:t>Депонента.</w:t>
      </w:r>
    </w:p>
    <w:p w14:paraId="370F5DE7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.1.10.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Получать причитающиеся клиентам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суммы доходов по НФИ и перечислять их на счета, указанные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>Номинальным держателем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, в течение 3 рабочих дней </w:t>
      </w:r>
      <w:proofErr w:type="gramStart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Депозитарием таких доходов. </w:t>
      </w:r>
    </w:p>
    <w:p w14:paraId="63922D0D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.1.11.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Регистрировать факты обременения НФИ обязательствами в случаях, предусмотренных действующим законодательством.</w:t>
      </w:r>
    </w:p>
    <w:p w14:paraId="79D72628" w14:textId="77777777" w:rsidR="00E03B1A" w:rsidRPr="004C291A" w:rsidRDefault="00E03B1A" w:rsidP="00EB0B9E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4DDFD5F3" w14:textId="77777777" w:rsidR="00E03B1A" w:rsidRPr="004C291A" w:rsidRDefault="00E03B1A" w:rsidP="00EB0B9E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1F1FAA37" w14:textId="77777777" w:rsidR="00E03B1A" w:rsidRPr="004C291A" w:rsidRDefault="00E03B1A" w:rsidP="00EB0B9E">
      <w:pPr>
        <w:pStyle w:val="a5"/>
        <w:widowControl w:val="0"/>
        <w:numPr>
          <w:ilvl w:val="1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1CD1B8C7" w14:textId="77777777" w:rsidR="00040B8D" w:rsidRPr="00776B87" w:rsidRDefault="00040B8D" w:rsidP="00EB0B9E">
      <w:pPr>
        <w:pStyle w:val="a3"/>
        <w:numPr>
          <w:ilvl w:val="2"/>
          <w:numId w:val="5"/>
        </w:numPr>
        <w:spacing w:before="120" w:line="240" w:lineRule="auto"/>
        <w:ind w:left="0" w:right="0" w:firstLine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По запросу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Pr="00776B87">
        <w:rPr>
          <w:rFonts w:ascii="Arial" w:hAnsi="Arial" w:cs="Arial"/>
          <w:color w:val="000000" w:themeColor="text1"/>
          <w:sz w:val="20"/>
        </w:rPr>
        <w:t>предоставлять последнему инфо</w:t>
      </w:r>
      <w:r w:rsidR="00EB4D09" w:rsidRPr="00776B87">
        <w:rPr>
          <w:rFonts w:ascii="Arial" w:hAnsi="Arial" w:cs="Arial"/>
          <w:color w:val="000000" w:themeColor="text1"/>
          <w:sz w:val="20"/>
        </w:rPr>
        <w:t>рмацию о Счете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 НФИ</w:t>
      </w:r>
      <w:r w:rsidR="00EB4D09" w:rsidRPr="00776B87">
        <w:rPr>
          <w:rFonts w:ascii="Arial" w:hAnsi="Arial" w:cs="Arial"/>
          <w:color w:val="000000" w:themeColor="text1"/>
          <w:sz w:val="20"/>
        </w:rPr>
        <w:t>,</w:t>
      </w:r>
      <w:r w:rsidR="006B0BCD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EB4D09" w:rsidRPr="00776B87">
        <w:rPr>
          <w:rFonts w:ascii="Arial" w:hAnsi="Arial" w:cs="Arial"/>
          <w:color w:val="000000" w:themeColor="text1"/>
          <w:sz w:val="20"/>
        </w:rPr>
        <w:t xml:space="preserve">необходимую для </w:t>
      </w:r>
      <w:r w:rsidRPr="00776B87">
        <w:rPr>
          <w:rFonts w:ascii="Arial" w:hAnsi="Arial" w:cs="Arial"/>
          <w:color w:val="000000" w:themeColor="text1"/>
          <w:sz w:val="20"/>
        </w:rPr>
        <w:t xml:space="preserve">проведения сверки данных об НФИ с данными Депозитария. </w:t>
      </w:r>
    </w:p>
    <w:p w14:paraId="34AA77FF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.1.13.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Хранить тайну в отношении операций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о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Номинальном держателе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, его клиентах, об НФИ, о состоянии Счета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и об операциях по указанному счету.</w:t>
      </w:r>
    </w:p>
    <w:p w14:paraId="0ACA32FA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.1.14.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Не использовать информацию о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 держателе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и Счете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для совершения действий, наносящих или способных нанести ущерб законным правам и интересам </w:t>
      </w:r>
      <w:r w:rsidR="00C328B4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bookmarkStart w:id="0" w:name="_Hlt33413397"/>
      <w:bookmarkStart w:id="1" w:name="_Ref33412760"/>
      <w:bookmarkEnd w:id="0"/>
    </w:p>
    <w:p w14:paraId="0A126349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.1.15.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Получать от эмитента или Депозитария-корреспондента информацию и документы, относящиеся к НФИ, и передавать их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течение 3 (трех) рабочих дней </w:t>
      </w:r>
      <w:proofErr w:type="gramStart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bookmarkEnd w:id="1"/>
    </w:p>
    <w:p w14:paraId="7E779F6A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.1.16.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случае если это необходимо для осуществления владельцами прав по НФИ, по поручению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передавать эмитенту или Депозитарию-корреспонденту информацию и документы, переданные Депозитарию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Номинальным держателем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и необходимые для осуществления этих прав.</w:t>
      </w:r>
    </w:p>
    <w:p w14:paraId="4E2B92AE" w14:textId="77777777" w:rsidR="00D6126B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.1.17.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Содействовать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осуществлении </w:t>
      </w:r>
      <w:r w:rsidR="005A1A6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его </w:t>
      </w:r>
      <w:r w:rsidR="00D6126B" w:rsidRPr="00776B87">
        <w:rPr>
          <w:rFonts w:ascii="Arial" w:hAnsi="Arial" w:cs="Arial"/>
          <w:snapToGrid w:val="0"/>
          <w:color w:val="000000" w:themeColor="text1"/>
          <w:sz w:val="20"/>
        </w:rPr>
        <w:t>клиентами прав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по НФИ</w:t>
      </w:r>
      <w:r w:rsidR="005A1A6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D6126B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в </w:t>
      </w:r>
      <w:r w:rsidR="00D6126B" w:rsidRPr="00776B87">
        <w:rPr>
          <w:rFonts w:ascii="Arial" w:hAnsi="Arial" w:cs="Arial"/>
          <w:snapToGrid w:val="0"/>
          <w:color w:val="000000" w:themeColor="text1"/>
          <w:sz w:val="20"/>
        </w:rPr>
        <w:lastRenderedPageBreak/>
        <w:t>том числе передавать Депозитарию-корреспонденту, осуществляющему учет соответствующих НФИ на счете Депозитария, сведения о клиентах Номинального держателя и об НФИ при составлении эмитентом или уполномоченным им лицом списков владельцев НФИ и лиц, осуществляющих права по НФИ.</w:t>
      </w:r>
    </w:p>
    <w:p w14:paraId="78A6E9B6" w14:textId="77777777" w:rsidR="00040B8D" w:rsidRPr="00776B87" w:rsidRDefault="00D6126B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4.1.18. П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 поручению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участвовать в общих собраниях владельцев НФИ, права на которые учитываются на Счете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660D66A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.1.19.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Уведомлять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обо всех изменениях в Условиях и Тариф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>ах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не </w:t>
      </w:r>
      <w:r w:rsidR="006E70CA" w:rsidRPr="00776B87">
        <w:rPr>
          <w:rFonts w:ascii="Arial" w:hAnsi="Arial" w:cs="Arial"/>
          <w:snapToGrid w:val="0"/>
          <w:color w:val="000000" w:themeColor="text1"/>
          <w:sz w:val="20"/>
        </w:rPr>
        <w:t>позднее,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чем за 10 (десять) 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календарных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дней до введения их в действие, если законодательством не предусмотрены иные сроки.</w:t>
      </w:r>
    </w:p>
    <w:p w14:paraId="3C0E7E8B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.1.21.</w:t>
      </w:r>
      <w:r w:rsidR="0080524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прекращения действия настоящего Договора возвратить НФИ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Номинальному держателю</w:t>
      </w:r>
      <w:r w:rsidR="00754975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или указанным им лицам путем перевода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на счет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754975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или иного лица в иностранной организации, указанной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Номинальным держателем</w:t>
      </w:r>
      <w:r w:rsidR="00040B8D" w:rsidRPr="00776B87">
        <w:rPr>
          <w:rFonts w:ascii="Arial" w:hAnsi="Arial" w:cs="Arial"/>
          <w:color w:val="000000" w:themeColor="text1"/>
          <w:sz w:val="20"/>
        </w:rPr>
        <w:t>, осуществляющей учет прав на такие финансовые инструменты.</w:t>
      </w:r>
    </w:p>
    <w:p w14:paraId="131972C4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.1.22.</w:t>
      </w:r>
      <w:r w:rsidR="0080524C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 наложении соответствующих ограничений. </w:t>
      </w:r>
    </w:p>
    <w:p w14:paraId="52547BA1" w14:textId="77777777" w:rsidR="00040B8D" w:rsidRPr="00776B87" w:rsidRDefault="00E03B1A" w:rsidP="00EB0B9E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.1.23.</w:t>
      </w:r>
      <w:r w:rsidR="0080524C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если в процессе учета НФИ был квалифицирован в качестве ценной бумаги, списать НФИ со Счета 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>Номинального держателя</w:t>
      </w:r>
      <w:r w:rsidR="00754975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>комиссионное вознаграждение.</w:t>
      </w:r>
    </w:p>
    <w:p w14:paraId="0E17B2B2" w14:textId="77777777" w:rsidR="00040B8D" w:rsidRPr="00776B87" w:rsidRDefault="00E03B1A" w:rsidP="00EB0B9E">
      <w:pPr>
        <w:pStyle w:val="a3"/>
        <w:tabs>
          <w:tab w:val="left" w:pos="1134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Номинальный держатель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обязан:</w:t>
      </w:r>
    </w:p>
    <w:p w14:paraId="3E2F1D06" w14:textId="75D5A893" w:rsidR="0034296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.2.1</w:t>
      </w:r>
      <w:r w:rsidR="006E70CA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6B0BC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34296D" w:rsidRPr="00776B87">
        <w:rPr>
          <w:rFonts w:ascii="Arial" w:hAnsi="Arial" w:cs="Arial"/>
          <w:snapToGrid w:val="0"/>
          <w:color w:val="000000" w:themeColor="text1"/>
          <w:sz w:val="20"/>
        </w:rPr>
        <w:t>Соблюдать условия настоящего Договора, Условия, требования действующего законодательств</w:t>
      </w:r>
      <w:r w:rsidR="00980626">
        <w:rPr>
          <w:rFonts w:ascii="Arial" w:hAnsi="Arial" w:cs="Arial"/>
          <w:snapToGrid w:val="0"/>
          <w:color w:val="000000" w:themeColor="text1"/>
          <w:sz w:val="20"/>
        </w:rPr>
        <w:t>а</w:t>
      </w:r>
      <w:r w:rsidR="0034296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0793829" w14:textId="77777777" w:rsidR="00040B8D" w:rsidRPr="00776B87" w:rsidRDefault="00E03B1A" w:rsidP="00EB0B9E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34296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.2.2.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Письменно уведомлять Депозитарий не позднее 10 (десяти) рабочих дней со дня получения от Депозитария выписки по Счету 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о своих замечаниях по полученной выписке. При </w:t>
      </w:r>
      <w:proofErr w:type="spellStart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непоступлении</w:t>
      </w:r>
      <w:proofErr w:type="spellEnd"/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от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уведомления в вышеуказанный срок совершенные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операции считаются подтвержденными.</w:t>
      </w:r>
    </w:p>
    <w:p w14:paraId="356C5396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bookmarkStart w:id="2" w:name="_Hlt33412796"/>
      <w:bookmarkEnd w:id="2"/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14:paraId="17CF8167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color w:val="000000" w:themeColor="text1"/>
          <w:sz w:val="20"/>
        </w:rPr>
        <w:t>4</w:t>
      </w:r>
      <w:r w:rsidR="00040B8D" w:rsidRPr="00776B87">
        <w:rPr>
          <w:rFonts w:ascii="Arial" w:hAnsi="Arial" w:cs="Arial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В случае необходимости проведения мероприятий, направленных на реализацию корпоративных действий эмитента в </w:t>
      </w:r>
      <w:r w:rsidR="00D6126B" w:rsidRPr="00776B87">
        <w:rPr>
          <w:rFonts w:ascii="Arial" w:hAnsi="Arial" w:cs="Arial"/>
          <w:color w:val="000000" w:themeColor="text1"/>
          <w:sz w:val="20"/>
        </w:rPr>
        <w:t>отношении,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выпущенных им НФИ, строго придерживаться инструкций эмитента, переданных </w:t>
      </w:r>
      <w:r w:rsidR="0094588C" w:rsidRPr="00776B87">
        <w:rPr>
          <w:rFonts w:ascii="Arial" w:hAnsi="Arial" w:cs="Arial"/>
          <w:color w:val="000000" w:themeColor="text1"/>
          <w:sz w:val="20"/>
        </w:rPr>
        <w:t>Номинальному держателю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 Депозитарием.</w:t>
      </w:r>
    </w:p>
    <w:p w14:paraId="0EA41314" w14:textId="77777777" w:rsidR="00040B8D" w:rsidRPr="00776B87" w:rsidRDefault="00E03B1A" w:rsidP="00EB0B9E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В сроки, установленные настоящим Договором, и в полном объеме оплачивать услуги Депозитария в соответствии с Тарифом.</w:t>
      </w:r>
    </w:p>
    <w:p w14:paraId="477CA4C1" w14:textId="77777777" w:rsidR="00040B8D" w:rsidRPr="00776B87" w:rsidRDefault="00E03B1A" w:rsidP="00EB0B9E">
      <w:pPr>
        <w:pStyle w:val="a3"/>
        <w:tabs>
          <w:tab w:val="left" w:pos="567"/>
          <w:tab w:val="left" w:pos="851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776B87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776B87">
        <w:rPr>
          <w:rFonts w:ascii="Arial" w:hAnsi="Arial" w:cs="Arial"/>
          <w:snapToGrid w:val="0"/>
          <w:color w:val="000000" w:themeColor="text1"/>
          <w:sz w:val="20"/>
        </w:rPr>
        <w:t>6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</w:t>
      </w:r>
      <w:r w:rsidR="00754975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Номинальному держателю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по настоящему Договору, в полном объеме компенсировать Депозитарию такие сборы, комиссии, расходы.</w:t>
      </w:r>
    </w:p>
    <w:p w14:paraId="13C96CB0" w14:textId="77777777" w:rsidR="00040B8D" w:rsidRPr="00776B87" w:rsidRDefault="00DD7F1D" w:rsidP="00D038C7">
      <w:pPr>
        <w:pStyle w:val="a3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</w:rPr>
        <w:t>. ПРАВА СТОРОН</w:t>
      </w:r>
    </w:p>
    <w:p w14:paraId="315B56FB" w14:textId="77777777" w:rsidR="00040B8D" w:rsidRPr="00776B87" w:rsidRDefault="00E03B1A" w:rsidP="00E63E6F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F005A6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Депозитарий имеет право:</w:t>
      </w:r>
    </w:p>
    <w:p w14:paraId="1824BA1F" w14:textId="77777777" w:rsidR="00040B8D" w:rsidRPr="00776B87" w:rsidRDefault="00E03B1A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t35856566"/>
      <w:bookmarkStart w:id="4" w:name="_Ref33331757"/>
      <w:bookmarkEnd w:id="3"/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F005A6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Не принимать к исполнению поручения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в случаях нарушения требований настоящего Договора и/или Условий.</w:t>
      </w:r>
      <w:bookmarkEnd w:id="4"/>
    </w:p>
    <w:p w14:paraId="5404F00E" w14:textId="77777777" w:rsidR="00040B8D" w:rsidRPr="00776B87" w:rsidRDefault="00E03B1A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t35856569"/>
      <w:bookmarkStart w:id="6" w:name="_Ref35856545"/>
      <w:bookmarkEnd w:id="5"/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776B87">
        <w:rPr>
          <w:rFonts w:ascii="Arial" w:hAnsi="Arial" w:cs="Arial"/>
          <w:color w:val="000000" w:themeColor="text1"/>
          <w:sz w:val="20"/>
          <w:szCs w:val="20"/>
        </w:rPr>
        <w:t>2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Не исполнять поручения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:</w:t>
      </w:r>
      <w:bookmarkEnd w:id="6"/>
    </w:p>
    <w:p w14:paraId="5C7A3D26" w14:textId="77777777" w:rsidR="006E70CA" w:rsidRPr="00776B87" w:rsidRDefault="006E70CA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в случаях, предусмотренных Условиями;</w:t>
      </w:r>
    </w:p>
    <w:p w14:paraId="5888C281" w14:textId="77777777" w:rsidR="00040B8D" w:rsidRPr="00776B87" w:rsidRDefault="00040B8D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в случаях требования осуществления Депозитарием операции, не определенной настоящим Договором и Условиями;</w:t>
      </w:r>
    </w:p>
    <w:p w14:paraId="119AB7B1" w14:textId="5DA33CBD" w:rsidR="00040B8D" w:rsidRPr="00776B87" w:rsidRDefault="00040B8D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  в случае наличия у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задолженности по оплате услуг и/или возмещению расходов Депозитария согласно выставленным </w:t>
      </w:r>
      <w:r w:rsidR="00046406" w:rsidRPr="00046406">
        <w:rPr>
          <w:rFonts w:ascii="Arial" w:hAnsi="Arial" w:cs="Arial"/>
          <w:color w:val="000000" w:themeColor="text1"/>
          <w:sz w:val="20"/>
          <w:szCs w:val="20"/>
        </w:rPr>
        <w:t>ООО ИК «САВ Капитал»</w:t>
      </w:r>
      <w:r w:rsidR="00CC4364" w:rsidRPr="00776B87">
        <w:rPr>
          <w:rFonts w:ascii="Arial" w:hAnsi="Arial" w:cs="Arial"/>
          <w:color w:val="000000" w:themeColor="text1"/>
          <w:sz w:val="20"/>
          <w:szCs w:val="20"/>
        </w:rPr>
        <w:t xml:space="preserve"> счетам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, просроченной более чем на 10 (десять) рабочих дней;</w:t>
      </w:r>
    </w:p>
    <w:p w14:paraId="7785B932" w14:textId="77777777" w:rsidR="006E70CA" w:rsidRDefault="00040B8D" w:rsidP="00E63E6F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lastRenderedPageBreak/>
        <w:t>в иных случаях, предусмотренных законодательством Российской Федерации или соглашением Сторон</w:t>
      </w:r>
      <w:r w:rsidR="0046580A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01EA055" w14:textId="77777777" w:rsidR="00E85131" w:rsidRDefault="004911B6" w:rsidP="00B91D4F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11B6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4911B6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  <w:r w:rsidR="0046580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744D48" w14:textId="77777777" w:rsidR="00980626" w:rsidRPr="00980626" w:rsidRDefault="00980626" w:rsidP="00980626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F9CFBF" w14:textId="77777777" w:rsidR="00E03B1A" w:rsidRPr="00776B87" w:rsidRDefault="00E03B1A" w:rsidP="00E63E6F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  <w:bookmarkStart w:id="7" w:name="_Hlt33331905"/>
      <w:bookmarkStart w:id="8" w:name="_Hlt53198286"/>
      <w:bookmarkStart w:id="9" w:name="_Ref33331888"/>
      <w:bookmarkStart w:id="10" w:name="_Ref35858040"/>
      <w:bookmarkEnd w:id="7"/>
      <w:bookmarkEnd w:id="8"/>
    </w:p>
    <w:p w14:paraId="37A39752" w14:textId="77777777" w:rsidR="00E03B1A" w:rsidRPr="00776B87" w:rsidRDefault="00E03B1A" w:rsidP="00E63E6F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19F102D4" w14:textId="77777777" w:rsidR="00E03B1A" w:rsidRPr="00776B87" w:rsidRDefault="00E03B1A" w:rsidP="00E63E6F">
      <w:pPr>
        <w:pStyle w:val="a5"/>
        <w:widowControl w:val="0"/>
        <w:numPr>
          <w:ilvl w:val="1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4E0630EB" w14:textId="77777777" w:rsidR="00040B8D" w:rsidRDefault="00D038C7" w:rsidP="00E63E6F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5.1.3.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В одностороннем порядке вносить изменения в</w:t>
      </w:r>
      <w:r w:rsidR="00CC4364" w:rsidRPr="00776B87">
        <w:rPr>
          <w:rFonts w:ascii="Arial" w:hAnsi="Arial" w:cs="Arial"/>
          <w:color w:val="000000" w:themeColor="text1"/>
          <w:sz w:val="20"/>
          <w:szCs w:val="20"/>
        </w:rPr>
        <w:t xml:space="preserve"> Договор,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 Условия и Тариф</w:t>
      </w:r>
      <w:r w:rsidR="00CC4364" w:rsidRPr="00776B87">
        <w:rPr>
          <w:rFonts w:ascii="Arial" w:hAnsi="Arial" w:cs="Arial"/>
          <w:color w:val="000000" w:themeColor="text1"/>
          <w:sz w:val="20"/>
          <w:szCs w:val="20"/>
        </w:rPr>
        <w:t>ы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9"/>
      <w:bookmarkEnd w:id="10"/>
    </w:p>
    <w:p w14:paraId="33D72E90" w14:textId="77777777" w:rsidR="00980626" w:rsidRDefault="00980626" w:rsidP="00E63E6F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2206B4" w14:textId="311E9ABE" w:rsidR="00980626" w:rsidRPr="00776B87" w:rsidRDefault="00980626" w:rsidP="00E63E6F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5.1.4. </w:t>
      </w:r>
      <w:r w:rsidRPr="00980626">
        <w:rPr>
          <w:rFonts w:ascii="Arial" w:hAnsi="Arial" w:cs="Arial"/>
          <w:color w:val="000000" w:themeColor="text1"/>
          <w:sz w:val="20"/>
          <w:szCs w:val="20"/>
        </w:rPr>
        <w:t>Приостановить оказание услуг по настоящему Договору в случае нарушения Депонентом / Клиентом Депозитария сроков оплаты услуг более чем на 1 месяц.</w:t>
      </w:r>
    </w:p>
    <w:p w14:paraId="5E8F8029" w14:textId="77777777" w:rsidR="00040B8D" w:rsidRPr="00776B87" w:rsidRDefault="00E03B1A" w:rsidP="00E63E6F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имеет право:</w:t>
      </w:r>
    </w:p>
    <w:p w14:paraId="4234881A" w14:textId="77777777" w:rsidR="00040B8D" w:rsidRPr="00776B87" w:rsidRDefault="00E03B1A" w:rsidP="00E63E6F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.2.1.</w:t>
      </w:r>
      <w:r w:rsidR="0064667F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Пользоваться услугами Депозитария, предусмотренными Условиями, с учетом ограничений, установленных настоящим Договором.</w:t>
      </w:r>
    </w:p>
    <w:p w14:paraId="745613CD" w14:textId="77777777" w:rsidR="00040B8D" w:rsidRPr="00776B87" w:rsidRDefault="00E03B1A" w:rsidP="00E63E6F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</w:rPr>
        <w:t>.2.2.</w:t>
      </w:r>
      <w:r w:rsidR="0064667F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 xml:space="preserve">Получать предусмотренные Условиями </w:t>
      </w:r>
      <w:r w:rsidR="00DF4D49">
        <w:rPr>
          <w:rFonts w:ascii="Arial" w:hAnsi="Arial" w:cs="Arial"/>
          <w:color w:val="000000" w:themeColor="text1"/>
          <w:sz w:val="20"/>
        </w:rPr>
        <w:t xml:space="preserve">выписки об </w:t>
      </w:r>
      <w:r w:rsidR="00040B8D" w:rsidRPr="00776B87">
        <w:rPr>
          <w:rFonts w:ascii="Arial" w:hAnsi="Arial" w:cs="Arial"/>
          <w:color w:val="000000" w:themeColor="text1"/>
          <w:sz w:val="20"/>
        </w:rPr>
        <w:t>операциях и выписки по Счету</w:t>
      </w:r>
      <w:r w:rsidR="00F415F1" w:rsidRPr="00776B87">
        <w:rPr>
          <w:rFonts w:ascii="Arial" w:hAnsi="Arial" w:cs="Arial"/>
          <w:color w:val="000000" w:themeColor="text1"/>
          <w:sz w:val="20"/>
        </w:rPr>
        <w:t xml:space="preserve"> НФИ</w:t>
      </w:r>
      <w:r w:rsidR="00040B8D" w:rsidRPr="00776B87">
        <w:rPr>
          <w:rFonts w:ascii="Arial" w:hAnsi="Arial" w:cs="Arial"/>
          <w:color w:val="000000" w:themeColor="text1"/>
          <w:sz w:val="20"/>
        </w:rPr>
        <w:t>.</w:t>
      </w:r>
    </w:p>
    <w:p w14:paraId="25428ED1" w14:textId="77777777" w:rsidR="00956FA7" w:rsidRPr="00776B87" w:rsidRDefault="00E03B1A" w:rsidP="00E63E6F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>5</w:t>
      </w:r>
      <w:r w:rsidR="00040B8D" w:rsidRPr="00776B87">
        <w:rPr>
          <w:rFonts w:ascii="Arial" w:hAnsi="Arial" w:cs="Arial"/>
          <w:color w:val="000000" w:themeColor="text1"/>
          <w:sz w:val="20"/>
        </w:rPr>
        <w:t>.2.3.</w:t>
      </w:r>
      <w:r w:rsidR="0064667F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</w:rPr>
        <w:t>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14:paraId="056DBEC6" w14:textId="77777777" w:rsidR="00040B8D" w:rsidRPr="00776B87" w:rsidRDefault="00DD7F1D" w:rsidP="00E63E6F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ИНСТРУКЦИИ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</w:p>
    <w:p w14:paraId="5E3C530C" w14:textId="302955C6" w:rsidR="00040B8D" w:rsidRPr="00776B87" w:rsidRDefault="00E03B1A" w:rsidP="00E63E6F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Поручения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Номинальным держателем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путем передачи поручений уполномоченным лицом </w:t>
      </w:r>
      <w:r w:rsidR="00754975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, передачи поручений посредством электронного документооборота.</w:t>
      </w:r>
    </w:p>
    <w:p w14:paraId="4B4AD823" w14:textId="097DFA82" w:rsidR="00040B8D" w:rsidRPr="00776B87" w:rsidRDefault="00E03B1A" w:rsidP="00E63E6F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Подача поручений посредством электронного документооборота, осуществляется уполномоченными лицами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имеющими на это право в соответствии с внутренними документами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 При этом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несет полную ответственность за сохранение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14:paraId="11529C52" w14:textId="77777777" w:rsidR="00E63E6F" w:rsidRPr="00776B87" w:rsidRDefault="00DD7F1D" w:rsidP="00E63E6F">
      <w:pPr>
        <w:widowControl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7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 СРОКИ ИСПОЛНЕНИЯ ПОРУЧЕНИЙ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776B87" w:rsidRPr="00776B87" w14:paraId="2FD669D4" w14:textId="77777777" w:rsidTr="00046406">
        <w:tc>
          <w:tcPr>
            <w:tcW w:w="714" w:type="dxa"/>
          </w:tcPr>
          <w:p w14:paraId="2943B4F5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581D334" w14:textId="77777777" w:rsidR="00E63E6F" w:rsidRPr="00776B87" w:rsidRDefault="00E63E6F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14:paraId="00902E36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6498990" w14:textId="77777777" w:rsidR="00E63E6F" w:rsidRPr="00776B87" w:rsidRDefault="00E63E6F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14:paraId="3E2F18C7" w14:textId="77777777" w:rsidR="00E63E6F" w:rsidRPr="00776B87" w:rsidRDefault="00E63E6F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3B14385A" w14:textId="77777777" w:rsidTr="00046406">
        <w:tc>
          <w:tcPr>
            <w:tcW w:w="714" w:type="dxa"/>
          </w:tcPr>
          <w:p w14:paraId="4FA6B432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95BB542" w14:textId="77777777" w:rsidR="00E63E6F" w:rsidRPr="00776B87" w:rsidRDefault="00E63E6F" w:rsidP="00E63E6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в целях их перевода  на счета Номинального держателя и/или иных лиц, открытые в иностранных организациях, осуществляющих учет прав </w:t>
            </w:r>
            <w:proofErr w:type="gramStart"/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14:paraId="5E458FAC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2DA5AC80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47D77D5F" w14:textId="77777777" w:rsidR="00E63E6F" w:rsidRPr="00776B87" w:rsidRDefault="00E63E6F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30F17B4E" w14:textId="77777777" w:rsidR="00E63E6F" w:rsidRPr="00776B87" w:rsidRDefault="00E63E6F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1645EF91" w14:textId="77777777" w:rsidTr="00046406">
        <w:tc>
          <w:tcPr>
            <w:tcW w:w="714" w:type="dxa"/>
          </w:tcPr>
          <w:p w14:paraId="11C2A672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3781D68" w14:textId="77777777" w:rsidR="00E63E6F" w:rsidRPr="00776B87" w:rsidRDefault="00E63E6F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</w:t>
            </w: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целях их перевода на счет депо депонента, если НФИ стала квалифицироваться как ценная бумага</w:t>
            </w:r>
          </w:p>
        </w:tc>
        <w:tc>
          <w:tcPr>
            <w:tcW w:w="2707" w:type="dxa"/>
            <w:vAlign w:val="center"/>
          </w:tcPr>
          <w:p w14:paraId="620D0F3F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не позднее   1 (одного) рабочего дня</w:t>
            </w:r>
          </w:p>
        </w:tc>
        <w:tc>
          <w:tcPr>
            <w:tcW w:w="3065" w:type="dxa"/>
          </w:tcPr>
          <w:p w14:paraId="2A0ED674" w14:textId="77777777" w:rsidR="00E63E6F" w:rsidRPr="00776B87" w:rsidRDefault="00E63E6F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следующего за днем квалификации НФИ в качестве ценной бумаги</w:t>
            </w:r>
          </w:p>
        </w:tc>
      </w:tr>
      <w:tr w:rsidR="00481828" w:rsidRPr="00776B87" w14:paraId="33CC6262" w14:textId="77777777" w:rsidTr="00046406">
        <w:tc>
          <w:tcPr>
            <w:tcW w:w="714" w:type="dxa"/>
          </w:tcPr>
          <w:p w14:paraId="140455D6" w14:textId="77777777" w:rsidR="00481828" w:rsidRPr="00776B87" w:rsidRDefault="00481828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55DA326" w14:textId="77777777" w:rsidR="00481828" w:rsidRPr="00776B87" w:rsidRDefault="00481828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14:paraId="7448A951" w14:textId="77777777" w:rsidR="00481828" w:rsidRPr="00776B87" w:rsidRDefault="00481828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22947154" w14:textId="77777777" w:rsidR="00481828" w:rsidRPr="00776B87" w:rsidRDefault="00481828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481828" w:rsidRPr="00776B87" w14:paraId="7CC6BFEE" w14:textId="77777777" w:rsidTr="00046406">
        <w:tc>
          <w:tcPr>
            <w:tcW w:w="714" w:type="dxa"/>
          </w:tcPr>
          <w:p w14:paraId="42E70C4A" w14:textId="77777777" w:rsidR="00481828" w:rsidRPr="00776B87" w:rsidRDefault="00481828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34CF3FAF" w14:textId="77777777" w:rsidR="00481828" w:rsidRPr="00776B87" w:rsidRDefault="00481828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14:paraId="0DCAFD63" w14:textId="77777777" w:rsidR="00481828" w:rsidRPr="00776B87" w:rsidRDefault="00481828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 xml:space="preserve">в течение  1 (одного) </w:t>
            </w:r>
            <w:r w:rsidRPr="00C1255A">
              <w:rPr>
                <w:rFonts w:ascii="Arial" w:eastAsia="MS Mincho" w:hAnsi="Arial" w:cs="Arial"/>
                <w:sz w:val="20"/>
                <w:szCs w:val="20"/>
              </w:rPr>
              <w:lastRenderedPageBreak/>
              <w:t>рабочего дня</w:t>
            </w:r>
          </w:p>
        </w:tc>
        <w:tc>
          <w:tcPr>
            <w:tcW w:w="3065" w:type="dxa"/>
          </w:tcPr>
          <w:p w14:paraId="3F676627" w14:textId="77777777" w:rsidR="00481828" w:rsidRPr="00776B87" w:rsidRDefault="00481828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lastRenderedPageBreak/>
              <w:t xml:space="preserve">С момента получения всех </w:t>
            </w:r>
            <w:r w:rsidRPr="00C1255A">
              <w:rPr>
                <w:rFonts w:ascii="Arial" w:eastAsia="MS Mincho" w:hAnsi="Arial" w:cs="Arial"/>
                <w:sz w:val="20"/>
                <w:szCs w:val="20"/>
              </w:rPr>
              <w:lastRenderedPageBreak/>
              <w:t>необходимых документов</w:t>
            </w:r>
          </w:p>
        </w:tc>
      </w:tr>
      <w:tr w:rsidR="00776B87" w:rsidRPr="00776B87" w14:paraId="4275F8ED" w14:textId="77777777" w:rsidTr="00046406">
        <w:tc>
          <w:tcPr>
            <w:tcW w:w="714" w:type="dxa"/>
          </w:tcPr>
          <w:p w14:paraId="6FBDFE86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6DA5EA0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14:paraId="626D1B61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EC050BA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02E5A60C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3F1FCFDC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1F18C42D" w14:textId="77777777" w:rsidTr="00046406">
        <w:tc>
          <w:tcPr>
            <w:tcW w:w="714" w:type="dxa"/>
          </w:tcPr>
          <w:p w14:paraId="42DB69F3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767C5E8C" w14:textId="77777777" w:rsidR="00E63E6F" w:rsidRPr="00776B87" w:rsidRDefault="00E63E6F" w:rsidP="00E63E6F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Передача Номинальному держателю 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14:paraId="1C4427CF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14:paraId="7DB7E8EB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136F6C78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указанной информации</w:t>
            </w:r>
          </w:p>
          <w:p w14:paraId="34A0FD0E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6B87" w:rsidRPr="00776B87" w14:paraId="1D602181" w14:textId="77777777" w:rsidTr="00046406">
        <w:tc>
          <w:tcPr>
            <w:tcW w:w="714" w:type="dxa"/>
          </w:tcPr>
          <w:p w14:paraId="142AADC5" w14:textId="77777777" w:rsidR="00E63E6F" w:rsidRPr="00776B87" w:rsidRDefault="00E63E6F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459139E" w14:textId="77777777" w:rsidR="00E63E6F" w:rsidRPr="00776B87" w:rsidRDefault="00E63E6F" w:rsidP="00DF4D49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Выдача выписки по Счету </w:t>
            </w:r>
            <w:r w:rsidR="00F415F1"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>НФИ</w:t>
            </w:r>
          </w:p>
        </w:tc>
        <w:tc>
          <w:tcPr>
            <w:tcW w:w="2707" w:type="dxa"/>
            <w:vAlign w:val="center"/>
          </w:tcPr>
          <w:p w14:paraId="28525EF4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7B118636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B87">
              <w:rPr>
                <w:rFonts w:ascii="Arial" w:hAnsi="Arial" w:cs="Arial"/>
                <w:color w:val="000000" w:themeColor="text1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14:paraId="6A56C212" w14:textId="77777777" w:rsidR="00E63E6F" w:rsidRPr="00776B87" w:rsidRDefault="00E63E6F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911B6" w:rsidRPr="004911B6" w14:paraId="371F2FA2" w14:textId="77777777" w:rsidTr="00046406">
        <w:tc>
          <w:tcPr>
            <w:tcW w:w="714" w:type="dxa"/>
          </w:tcPr>
          <w:p w14:paraId="0BF21A19" w14:textId="77777777" w:rsidR="004911B6" w:rsidRPr="004911B6" w:rsidRDefault="004911B6" w:rsidP="00E63E6F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1DFE874" w14:textId="77777777" w:rsidR="004911B6" w:rsidRPr="004911B6" w:rsidRDefault="0053005C" w:rsidP="00DF4D49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1D4F">
              <w:rPr>
                <w:rFonts w:ascii="Arial" w:eastAsia="MS Mincho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  <w:vAlign w:val="center"/>
          </w:tcPr>
          <w:p w14:paraId="65E58CE5" w14:textId="77777777" w:rsidR="004911B6" w:rsidRPr="004911B6" w:rsidRDefault="00F03BB0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13280">
              <w:rPr>
                <w:rFonts w:ascii="Arial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14:paraId="325B1678" w14:textId="77777777" w:rsidR="004911B6" w:rsidRPr="00B91D4F" w:rsidRDefault="0053005C" w:rsidP="000464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480" w:firstLine="34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B91D4F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14:paraId="6B79B4EF" w14:textId="77777777" w:rsidR="004911B6" w:rsidRPr="004911B6" w:rsidRDefault="004911B6" w:rsidP="0004640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273289A" w14:textId="77777777" w:rsidR="00E85131" w:rsidRDefault="00DD7F1D" w:rsidP="00B91D4F">
      <w:pPr>
        <w:widowControl w:val="0"/>
        <w:spacing w:before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 ДОПОЛНИТЕЛЬНЫЕ УСЛОВИЯ.</w:t>
      </w:r>
    </w:p>
    <w:p w14:paraId="56E9721D" w14:textId="29EA85E6" w:rsidR="002E1E85" w:rsidRPr="00776B87" w:rsidRDefault="00980626" w:rsidP="006E70CA">
      <w:pPr>
        <w:widowControl w:val="0"/>
        <w:tabs>
          <w:tab w:val="left" w:pos="1134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4CB9807" w14:textId="7DD7715C" w:rsidR="00040B8D" w:rsidRPr="00776B87" w:rsidRDefault="00E03B1A" w:rsidP="00D03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.1. Депозитарий, осуществляя учет НФИ, не подтверждает право собственности на </w:t>
      </w:r>
      <w:r w:rsidR="00B220D6" w:rsidRPr="00776B87">
        <w:rPr>
          <w:rFonts w:ascii="Arial" w:hAnsi="Arial" w:cs="Arial"/>
          <w:color w:val="000000" w:themeColor="text1"/>
          <w:sz w:val="20"/>
          <w:szCs w:val="20"/>
        </w:rPr>
        <w:t>НФИ.</w:t>
      </w:r>
      <w:r w:rsidR="00980626" w:rsidRPr="00980626">
        <w:t xml:space="preserve"> </w:t>
      </w:r>
      <w:proofErr w:type="gramStart"/>
      <w:r w:rsidR="00980626" w:rsidRPr="00980626">
        <w:rPr>
          <w:rFonts w:ascii="Arial" w:hAnsi="Arial" w:cs="Arial"/>
          <w:color w:val="000000" w:themeColor="text1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14:paraId="2194280D" w14:textId="77777777" w:rsidR="002E1E85" w:rsidRPr="00776B87" w:rsidRDefault="002E1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D13697" w14:textId="77777777" w:rsidR="00040B8D" w:rsidRDefault="00E03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.2. Услуги Депозитария по учету НФИ не являются депозитарной деятельностью. </w:t>
      </w:r>
    </w:p>
    <w:p w14:paraId="34281DB7" w14:textId="77777777" w:rsidR="004911B6" w:rsidRDefault="0049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208CDAD" w14:textId="775C6E4D" w:rsidR="004911B6" w:rsidRPr="00476E4D" w:rsidRDefault="004911B6" w:rsidP="004911B6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8.3. 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>Депозитарий открывает</w:t>
      </w:r>
      <w:r w:rsidR="00B91D4F"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 w:rsidR="005E5A83">
        <w:rPr>
          <w:rFonts w:ascii="Arial" w:hAnsi="Arial" w:cs="Arial"/>
          <w:color w:val="000000" w:themeColor="text1"/>
          <w:sz w:val="20"/>
          <w:szCs w:val="20"/>
        </w:rPr>
        <w:t>НКО «</w:t>
      </w:r>
      <w:r w:rsidR="005B3482">
        <w:rPr>
          <w:rFonts w:ascii="Arial" w:hAnsi="Arial" w:cs="Arial"/>
          <w:color w:val="000000" w:themeColor="text1"/>
          <w:sz w:val="20"/>
          <w:szCs w:val="20"/>
        </w:rPr>
        <w:t>Центр расчетов</w:t>
      </w:r>
      <w:r w:rsidR="005E5A83">
        <w:rPr>
          <w:rFonts w:ascii="Arial" w:hAnsi="Arial" w:cs="Arial"/>
          <w:color w:val="000000" w:themeColor="text1"/>
          <w:sz w:val="20"/>
          <w:szCs w:val="20"/>
        </w:rPr>
        <w:t>» (АО)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C7114F" w14:textId="77777777" w:rsidR="004911B6" w:rsidRPr="00776B87" w:rsidRDefault="00491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EFC4AA" w14:textId="77777777" w:rsidR="00040B8D" w:rsidRPr="00776B87" w:rsidRDefault="00DD7F1D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СТОИМОСТЬ УСЛУГ И ПОРЯДОК ОПЛАТЫ</w:t>
      </w:r>
    </w:p>
    <w:p w14:paraId="32588ABF" w14:textId="77777777" w:rsidR="0053005C" w:rsidRDefault="00E03B1A" w:rsidP="00B91D4F">
      <w:pPr>
        <w:pStyle w:val="Blockquote"/>
        <w:tabs>
          <w:tab w:val="left" w:pos="720"/>
          <w:tab w:val="left" w:pos="9355"/>
        </w:tabs>
        <w:ind w:left="0" w:right="-1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5011F1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Услуги Депозитария по учету НФИ оплачиваются </w:t>
      </w:r>
      <w:r w:rsidR="000059DA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Номинальным держателем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в полном объеме в соответствии с действующими тарифами </w:t>
      </w:r>
      <w:r w:rsidR="002E1E85" w:rsidRPr="00776B87">
        <w:rPr>
          <w:rFonts w:ascii="Arial" w:hAnsi="Arial" w:cs="Arial"/>
          <w:color w:val="000000" w:themeColor="text1"/>
          <w:sz w:val="20"/>
          <w:szCs w:val="20"/>
        </w:rPr>
        <w:t>Депозитария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9CF84D3" w14:textId="77777777" w:rsidR="0053005C" w:rsidRDefault="00E63E6F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9.2. Номинальный держатель обязуется возмещать  расходы, понесенные Депозитарием при исполнении своих обязательств по настоящему Договору, в том числе расходы на оплату услуг сторонних организаций, в том числе, регистраторов, депозитариев, трансфер-агентов.</w:t>
      </w:r>
    </w:p>
    <w:p w14:paraId="79275868" w14:textId="77777777" w:rsidR="00E63E6F" w:rsidRPr="00776B87" w:rsidRDefault="00E63E6F" w:rsidP="00E63E6F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9.3. </w:t>
      </w:r>
      <w:r w:rsidRPr="00776B87">
        <w:rPr>
          <w:rFonts w:ascii="Arial" w:hAnsi="Arial" w:cs="Arial"/>
          <w:noProof/>
          <w:color w:val="000000" w:themeColor="text1"/>
          <w:sz w:val="20"/>
          <w:szCs w:val="20"/>
        </w:rPr>
        <w:t>Если иное не указано в настоящих Условиях, оплата услуг производится Номинальным держателем путем перечисления денежных средств в соответствующей сумме на корреспондентский счет Депозитария в течение 5 (пяти) рабочих дней с момента выставления Депозитарием счета.</w:t>
      </w:r>
    </w:p>
    <w:p w14:paraId="072CE742" w14:textId="77777777" w:rsidR="00040B8D" w:rsidRPr="00776B87" w:rsidRDefault="00DD7F1D" w:rsidP="00D038C7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КОНФИДЕНЦИАЛЬНОСТЬ</w:t>
      </w:r>
    </w:p>
    <w:p w14:paraId="60B09389" w14:textId="77777777" w:rsidR="0053005C" w:rsidRDefault="00E03B1A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.1. </w:t>
      </w:r>
      <w:proofErr w:type="gramStart"/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обеспечить конфиденциальность информации о счете НФИ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включая информацию о производимых операциях по счету </w:t>
      </w:r>
      <w:r w:rsidR="00F415F1" w:rsidRPr="00776B87">
        <w:rPr>
          <w:rFonts w:ascii="Arial" w:hAnsi="Arial" w:cs="Arial"/>
          <w:color w:val="000000" w:themeColor="text1"/>
          <w:sz w:val="20"/>
          <w:szCs w:val="20"/>
        </w:rPr>
        <w:t xml:space="preserve">НФИ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и иные сведения о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>Номинальном держателе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ставшие известные Депозитарию при выполнении им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lastRenderedPageBreak/>
        <w:t>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или Условий.</w:t>
      </w:r>
      <w:proofErr w:type="gramEnd"/>
    </w:p>
    <w:p w14:paraId="7118D053" w14:textId="77777777" w:rsidR="00040B8D" w:rsidRPr="00776B87" w:rsidRDefault="00040B8D" w:rsidP="00B91D4F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DD7F1D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ОТВЕТСТВЕННОСТЬ СТОРОН</w:t>
      </w:r>
    </w:p>
    <w:p w14:paraId="5FFCED06" w14:textId="77777777" w:rsidR="0053005C" w:rsidRDefault="00040B8D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.1.</w:t>
      </w:r>
      <w:r w:rsidR="00DC61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14:paraId="051DD62D" w14:textId="77777777" w:rsidR="00040B8D" w:rsidRPr="00776B87" w:rsidRDefault="00040B8D" w:rsidP="00E63E6F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.2. Депозитарий несет ответственность </w:t>
      </w:r>
      <w:proofErr w:type="gramStart"/>
      <w:r w:rsidRPr="00776B87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776B8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AE2B67" w14:textId="77777777" w:rsidR="00040B8D" w:rsidRPr="00776B87" w:rsidRDefault="00040B8D" w:rsidP="00E63E6F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>- За сохранность, полноту и правильность записей по Счету</w:t>
      </w:r>
      <w:r w:rsidR="00F415F1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08C3EAF5" w14:textId="77777777" w:rsidR="00040B8D" w:rsidRPr="00776B87" w:rsidRDefault="00342800" w:rsidP="00E63E6F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- 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За искажение,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непредставление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</w:t>
      </w:r>
      <w:r w:rsidR="00B8484D" w:rsidRPr="00776B87">
        <w:rPr>
          <w:rFonts w:ascii="Arial" w:hAnsi="Arial" w:cs="Arial"/>
          <w:color w:val="000000" w:themeColor="text1"/>
          <w:sz w:val="20"/>
        </w:rPr>
        <w:t>Номинальному держателю</w:t>
      </w:r>
      <w:r w:rsidR="00040B8D" w:rsidRPr="00776B87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F1978FE" w14:textId="77777777" w:rsidR="00040B8D" w:rsidRPr="00776B87" w:rsidRDefault="00040B8D" w:rsidP="00E63E6F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- За несвоевременное, ошибочное или неточное исполнение поручений </w:t>
      </w:r>
      <w:r w:rsidR="00B8484D" w:rsidRPr="00776B87">
        <w:rPr>
          <w:rFonts w:ascii="Arial" w:hAnsi="Arial" w:cs="Arial"/>
          <w:snapToGrid w:val="0"/>
          <w:color w:val="000000" w:themeColor="text1"/>
          <w:sz w:val="20"/>
        </w:rPr>
        <w:t xml:space="preserve">Номинального держателя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при условии соблюдения последним требований настоящего Договора и Условий.</w:t>
      </w:r>
    </w:p>
    <w:p w14:paraId="6F4386C1" w14:textId="77777777" w:rsidR="0053005C" w:rsidRDefault="00040B8D" w:rsidP="00B91D4F">
      <w:pPr>
        <w:pStyle w:val="Blockquote"/>
        <w:tabs>
          <w:tab w:val="left" w:pos="720"/>
        </w:tabs>
        <w:ind w:left="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.3.</w:t>
      </w:r>
      <w:r w:rsidR="00DC61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>Номинального держателя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959C31" w14:textId="77777777" w:rsidR="00040B8D" w:rsidRPr="00776B87" w:rsidRDefault="00040B8D" w:rsidP="00E63E6F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.4.</w:t>
      </w:r>
      <w:r w:rsidR="00DC61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также не несет ответственности: </w:t>
      </w:r>
    </w:p>
    <w:p w14:paraId="6295C3DD" w14:textId="77777777" w:rsidR="00040B8D" w:rsidRPr="00776B87" w:rsidRDefault="00040B8D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- За действия эмитента, 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>уполномоченного представителя</w:t>
      </w:r>
      <w:r w:rsidRPr="00776B87">
        <w:rPr>
          <w:rFonts w:ascii="Arial" w:hAnsi="Arial" w:cs="Arial"/>
          <w:color w:val="000000" w:themeColor="text1"/>
          <w:sz w:val="20"/>
        </w:rPr>
        <w:t xml:space="preserve"> эмитента или Депозитария-корреспондента в отношении НФИ.</w:t>
      </w:r>
    </w:p>
    <w:p w14:paraId="2687DABD" w14:textId="77777777" w:rsidR="00040B8D" w:rsidRPr="00776B87" w:rsidRDefault="00040B8D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</w:t>
      </w:r>
      <w:r w:rsidR="00B8484D" w:rsidRPr="00776B87">
        <w:rPr>
          <w:rFonts w:ascii="Arial" w:hAnsi="Arial" w:cs="Arial"/>
          <w:color w:val="000000" w:themeColor="text1"/>
          <w:sz w:val="20"/>
        </w:rPr>
        <w:t>Номинальному держателю</w:t>
      </w:r>
      <w:r w:rsidRPr="00776B87">
        <w:rPr>
          <w:rFonts w:ascii="Arial" w:hAnsi="Arial" w:cs="Arial"/>
          <w:color w:val="000000" w:themeColor="text1"/>
          <w:sz w:val="20"/>
        </w:rPr>
        <w:t>.</w:t>
      </w:r>
    </w:p>
    <w:p w14:paraId="44DF5C40" w14:textId="77777777" w:rsidR="00040B8D" w:rsidRDefault="00040B8D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- За ущерб, причиненный действием или бездействием Депозитария, обоснованно полагавшегося на письменные поручения </w:t>
      </w:r>
      <w:r w:rsidR="00B8484D" w:rsidRPr="00776B87">
        <w:rPr>
          <w:rFonts w:ascii="Arial" w:hAnsi="Arial" w:cs="Arial"/>
          <w:color w:val="000000" w:themeColor="text1"/>
          <w:sz w:val="20"/>
        </w:rPr>
        <w:t xml:space="preserve">Номинального держателя </w:t>
      </w:r>
      <w:r w:rsidRPr="00776B87">
        <w:rPr>
          <w:rFonts w:ascii="Arial" w:hAnsi="Arial" w:cs="Arial"/>
          <w:color w:val="000000" w:themeColor="text1"/>
          <w:sz w:val="20"/>
        </w:rPr>
        <w:t>и его доверенных</w:t>
      </w:r>
      <w:r w:rsidR="007628F8">
        <w:rPr>
          <w:rFonts w:ascii="Arial" w:hAnsi="Arial" w:cs="Arial"/>
          <w:color w:val="000000" w:themeColor="text1"/>
          <w:sz w:val="20"/>
        </w:rPr>
        <w:t xml:space="preserve"> и/или</w:t>
      </w:r>
      <w:r w:rsidR="00A07B1C">
        <w:rPr>
          <w:rFonts w:ascii="Arial" w:hAnsi="Arial" w:cs="Arial"/>
          <w:color w:val="000000" w:themeColor="text1"/>
          <w:sz w:val="20"/>
        </w:rPr>
        <w:t xml:space="preserve"> уполномоченных</w:t>
      </w:r>
      <w:r w:rsidRPr="00776B87">
        <w:rPr>
          <w:rFonts w:ascii="Arial" w:hAnsi="Arial" w:cs="Arial"/>
          <w:color w:val="000000" w:themeColor="text1"/>
          <w:sz w:val="20"/>
        </w:rPr>
        <w:t xml:space="preserve"> лиц, а также на информацию и документы, предоставленные Депозитарию </w:t>
      </w:r>
      <w:r w:rsidR="00B8484D" w:rsidRPr="00776B87">
        <w:rPr>
          <w:rFonts w:ascii="Arial" w:hAnsi="Arial" w:cs="Arial"/>
          <w:color w:val="000000" w:themeColor="text1"/>
          <w:sz w:val="20"/>
        </w:rPr>
        <w:t>Номинальным держателем</w:t>
      </w:r>
      <w:r w:rsidRPr="00776B87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1739A1AC" w14:textId="4B1BC4EE" w:rsidR="00980626" w:rsidRPr="00776B87" w:rsidRDefault="00980626" w:rsidP="00E63E6F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- З</w:t>
      </w:r>
      <w:r w:rsidRPr="00980626">
        <w:rPr>
          <w:rFonts w:ascii="Arial" w:hAnsi="Arial" w:cs="Arial"/>
          <w:snapToGrid w:val="0"/>
          <w:color w:val="000000" w:themeColor="text1"/>
          <w:sz w:val="20"/>
        </w:rPr>
        <w:t>а любые убытки или потери, понесенные Депонентом / Клиентом Депозитария, в результате неисполнения операций по поручению Клиента из-за блокирования Счета НФИ  или Раздела Счета НФИ в случаях, предусмотренных законодательством Российской Федерации;</w:t>
      </w:r>
    </w:p>
    <w:p w14:paraId="47E2EA0D" w14:textId="77777777" w:rsidR="00040B8D" w:rsidRPr="00776B87" w:rsidRDefault="00E03B1A" w:rsidP="00E63E6F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11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.5.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 xml:space="preserve"> 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несет ответственность </w:t>
      </w:r>
      <w:proofErr w:type="gramStart"/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6739D6A7" w14:textId="77777777" w:rsidR="00040B8D" w:rsidRPr="00776B87" w:rsidRDefault="00040B8D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- За достоверность и своевременность предоставляемой Депозитарию информации.</w:t>
      </w:r>
    </w:p>
    <w:p w14:paraId="30ECAE05" w14:textId="77777777" w:rsidR="00040B8D" w:rsidRPr="00776B87" w:rsidRDefault="00040B8D" w:rsidP="00E63E6F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14:paraId="02DCB822" w14:textId="77777777" w:rsidR="00040B8D" w:rsidRPr="00776B87" w:rsidRDefault="00040B8D" w:rsidP="00E63E6F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776B87">
        <w:rPr>
          <w:rFonts w:ascii="Arial" w:hAnsi="Arial" w:cs="Arial"/>
          <w:color w:val="000000" w:themeColor="text1"/>
          <w:sz w:val="20"/>
          <w:szCs w:val="20"/>
        </w:rPr>
        <w:t>1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.6. В случае нарушения срока оплаты депозитарных услуг, оказанных в соответствии с Договором, </w:t>
      </w:r>
      <w:r w:rsidR="00B8484D"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14:paraId="68909A4F" w14:textId="77777777" w:rsidR="00040B8D" w:rsidRPr="00582A72" w:rsidRDefault="00DD7F1D" w:rsidP="00E63E6F">
      <w:pPr>
        <w:widowControl w:val="0"/>
        <w:tabs>
          <w:tab w:val="left" w:pos="1134"/>
        </w:tabs>
        <w:spacing w:before="24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12.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ОБСТОЯТЕЛЬСТВА, </w:t>
      </w:r>
      <w:r w:rsidR="00040B8D" w:rsidRPr="00582A72">
        <w:rPr>
          <w:rFonts w:ascii="Arial" w:hAnsi="Arial" w:cs="Arial"/>
          <w:sz w:val="20"/>
          <w:szCs w:val="20"/>
        </w:rPr>
        <w:t>ИСКЛЮЧАЮЩИЕ ОТВЕТСТВЕННОСТЬ СТОРОН (ФОРС-МАЖОР)</w:t>
      </w:r>
    </w:p>
    <w:p w14:paraId="0E7CBE1E" w14:textId="77777777" w:rsidR="00E03B1A" w:rsidRPr="00582A72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62964137" w14:textId="77777777" w:rsidR="00E03B1A" w:rsidRPr="00582A72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3950BD4A" w14:textId="77777777" w:rsidR="00040B8D" w:rsidRPr="00582A72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697A7F58" w14:textId="77777777" w:rsidR="00040B8D" w:rsidRPr="00582A72" w:rsidRDefault="00040B8D" w:rsidP="00E63E6F">
      <w:pPr>
        <w:pStyle w:val="3"/>
        <w:widowControl w:val="0"/>
        <w:rPr>
          <w:rFonts w:ascii="Arial" w:hAnsi="Arial" w:cs="Arial"/>
          <w:snapToGrid/>
          <w:sz w:val="20"/>
        </w:rPr>
      </w:pPr>
      <w:r w:rsidRPr="00582A72">
        <w:rPr>
          <w:rFonts w:ascii="Arial" w:hAnsi="Arial" w:cs="Arial"/>
          <w:snapToGrid/>
          <w:sz w:val="20"/>
        </w:rPr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14:paraId="1B744D67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 xml:space="preserve"> 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14:paraId="57CA3A9D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>Сторона, для которой стало невозможным выполнение своих обязатель</w:t>
      </w:r>
      <w:proofErr w:type="gramStart"/>
      <w:r w:rsidRPr="00582A72">
        <w:rPr>
          <w:rFonts w:ascii="Arial" w:hAnsi="Arial" w:cs="Arial"/>
          <w:sz w:val="20"/>
        </w:rPr>
        <w:t>ств вв</w:t>
      </w:r>
      <w:proofErr w:type="gramEnd"/>
      <w:r w:rsidRPr="00582A72">
        <w:rPr>
          <w:rFonts w:ascii="Arial" w:hAnsi="Arial" w:cs="Arial"/>
          <w:sz w:val="20"/>
        </w:rPr>
        <w:t xml:space="preserve">иду действия обстоятельств непреодолимой силы, обязана немедленно, как только это станет возможным, </w:t>
      </w:r>
      <w:r w:rsidRPr="00582A72">
        <w:rPr>
          <w:rFonts w:ascii="Arial" w:hAnsi="Arial" w:cs="Arial"/>
          <w:sz w:val="20"/>
        </w:rPr>
        <w:lastRenderedPageBreak/>
        <w:t>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14:paraId="04377CD8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5FBD1BD8" w14:textId="77777777" w:rsidR="00040B8D" w:rsidRPr="00582A72" w:rsidRDefault="00040B8D" w:rsidP="00E63E6F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sz w:val="20"/>
        </w:rPr>
      </w:pPr>
      <w:r w:rsidRPr="00582A72">
        <w:rPr>
          <w:rFonts w:ascii="Arial" w:hAnsi="Arial" w:cs="Arial"/>
          <w:sz w:val="20"/>
        </w:rPr>
        <w:t xml:space="preserve">По </w:t>
      </w:r>
      <w:proofErr w:type="gramStart"/>
      <w:r w:rsidRPr="00582A72">
        <w:rPr>
          <w:rFonts w:ascii="Arial" w:hAnsi="Arial" w:cs="Arial"/>
          <w:sz w:val="20"/>
        </w:rPr>
        <w:t>прошествии</w:t>
      </w:r>
      <w:proofErr w:type="gramEnd"/>
      <w:r w:rsidRPr="00582A72">
        <w:rPr>
          <w:rFonts w:ascii="Arial" w:hAnsi="Arial" w:cs="Arial"/>
          <w:sz w:val="20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74E22234" w14:textId="77777777" w:rsidR="00040B8D" w:rsidRPr="00582A72" w:rsidRDefault="00DD7F1D" w:rsidP="00B91D4F">
      <w:pPr>
        <w:pStyle w:val="5"/>
        <w:tabs>
          <w:tab w:val="left" w:pos="993"/>
        </w:tabs>
        <w:spacing w:before="240" w:after="60" w:line="240" w:lineRule="auto"/>
        <w:ind w:left="567" w:right="0"/>
        <w:rPr>
          <w:rFonts w:ascii="Arial" w:hAnsi="Arial" w:cs="Arial"/>
          <w:b w:val="0"/>
          <w:sz w:val="20"/>
        </w:rPr>
      </w:pPr>
      <w:r w:rsidRPr="00582A72">
        <w:rPr>
          <w:rFonts w:ascii="Arial" w:hAnsi="Arial" w:cs="Arial"/>
          <w:b w:val="0"/>
          <w:sz w:val="20"/>
        </w:rPr>
        <w:t xml:space="preserve">13. </w:t>
      </w:r>
      <w:r w:rsidR="00040B8D" w:rsidRPr="00582A72">
        <w:rPr>
          <w:rFonts w:ascii="Arial" w:hAnsi="Arial" w:cs="Arial"/>
          <w:b w:val="0"/>
          <w:sz w:val="20"/>
        </w:rPr>
        <w:t>СРОК ДЕЙСТВИЯ И ПОРЯДОК РАСТОРЖЕНИЯ ДОГОВОРА</w:t>
      </w:r>
    </w:p>
    <w:p w14:paraId="224724F2" w14:textId="77777777" w:rsidR="00E03B1A" w:rsidRPr="00582A72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1E611BBA" w14:textId="77777777" w:rsidR="00E71C28" w:rsidRPr="00582A72" w:rsidRDefault="00E71C28" w:rsidP="00B91D4F">
      <w:pPr>
        <w:pStyle w:val="a5"/>
        <w:numPr>
          <w:ilvl w:val="1"/>
          <w:numId w:val="8"/>
        </w:numPr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 xml:space="preserve">Договор заключается на неопределенный срок и вступает в силу с момента присоединения Депонента к Условиям, путем направления Депонентом подписанного со своей стороны Заявления о присоединении с указанием поручения об открытии </w:t>
      </w:r>
      <w:r w:rsidR="00F415F1" w:rsidRPr="00582A72">
        <w:rPr>
          <w:rFonts w:ascii="Arial" w:hAnsi="Arial" w:cs="Arial"/>
          <w:sz w:val="20"/>
          <w:szCs w:val="20"/>
        </w:rPr>
        <w:t>Счета для учета</w:t>
      </w:r>
      <w:r w:rsidRPr="00582A72">
        <w:rPr>
          <w:rFonts w:ascii="Arial" w:hAnsi="Arial" w:cs="Arial"/>
          <w:sz w:val="20"/>
          <w:szCs w:val="20"/>
        </w:rPr>
        <w:t xml:space="preserve"> НФИ.</w:t>
      </w:r>
    </w:p>
    <w:p w14:paraId="0E7170CF" w14:textId="77777777" w:rsidR="00040B8D" w:rsidRPr="00582A72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 xml:space="preserve">Депозитарий и </w:t>
      </w:r>
      <w:r w:rsidR="00B8484D" w:rsidRPr="00582A72">
        <w:rPr>
          <w:rFonts w:ascii="Arial" w:hAnsi="Arial" w:cs="Arial"/>
          <w:sz w:val="20"/>
          <w:szCs w:val="20"/>
        </w:rPr>
        <w:t xml:space="preserve">Номинальный держатель </w:t>
      </w:r>
      <w:r w:rsidRPr="00582A72">
        <w:rPr>
          <w:rFonts w:ascii="Arial" w:hAnsi="Arial" w:cs="Arial"/>
          <w:sz w:val="20"/>
          <w:szCs w:val="20"/>
        </w:rPr>
        <w:t>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14:paraId="31017E8E" w14:textId="77777777" w:rsidR="006C0648" w:rsidRPr="00582A72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 xml:space="preserve"> Прекращение действия настоящего Договора в одностороннем порядке производится 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виде Электронного документа, подписанного Электронной подписью</w:t>
      </w:r>
    </w:p>
    <w:p w14:paraId="2160E0C2" w14:textId="77777777" w:rsidR="007D5746" w:rsidRPr="00582A72" w:rsidRDefault="007D5746" w:rsidP="007D5746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82A72">
        <w:rPr>
          <w:rFonts w:ascii="Arial" w:hAnsi="Arial" w:cs="Arial"/>
          <w:sz w:val="20"/>
          <w:szCs w:val="20"/>
        </w:rPr>
        <w:t>В случае отсутствия на счете НФИ Иностранных ценных бумаг, неквалифициров</w:t>
      </w:r>
      <w:r w:rsidR="003A6C99">
        <w:rPr>
          <w:rFonts w:ascii="Arial" w:hAnsi="Arial" w:cs="Arial"/>
          <w:sz w:val="20"/>
          <w:szCs w:val="20"/>
        </w:rPr>
        <w:t>анных как ценные бумаги, более</w:t>
      </w:r>
      <w:r w:rsidR="005E7506">
        <w:rPr>
          <w:rFonts w:ascii="Arial" w:hAnsi="Arial" w:cs="Arial"/>
          <w:sz w:val="20"/>
          <w:szCs w:val="20"/>
        </w:rPr>
        <w:t xml:space="preserve"> чем</w:t>
      </w:r>
      <w:r w:rsidR="003A6C99">
        <w:rPr>
          <w:rFonts w:ascii="Arial" w:hAnsi="Arial" w:cs="Arial"/>
          <w:sz w:val="20"/>
          <w:szCs w:val="20"/>
        </w:rPr>
        <w:t xml:space="preserve"> </w:t>
      </w:r>
      <w:r w:rsidR="00344352">
        <w:rPr>
          <w:rFonts w:ascii="Arial" w:hAnsi="Arial" w:cs="Arial"/>
          <w:sz w:val="20"/>
          <w:szCs w:val="20"/>
        </w:rPr>
        <w:t xml:space="preserve"> </w:t>
      </w:r>
      <w:r w:rsidR="00DF4462">
        <w:rPr>
          <w:rFonts w:ascii="Arial" w:hAnsi="Arial" w:cs="Arial"/>
          <w:sz w:val="20"/>
          <w:szCs w:val="20"/>
        </w:rPr>
        <w:t>3</w:t>
      </w:r>
      <w:r w:rsidR="00581D1C" w:rsidRPr="00582A72">
        <w:rPr>
          <w:rFonts w:ascii="Arial" w:hAnsi="Arial" w:cs="Arial"/>
          <w:sz w:val="20"/>
          <w:szCs w:val="20"/>
        </w:rPr>
        <w:t xml:space="preserve"> (</w:t>
      </w:r>
      <w:r w:rsidR="00DF4462">
        <w:rPr>
          <w:rFonts w:ascii="Arial" w:hAnsi="Arial" w:cs="Arial"/>
          <w:sz w:val="20"/>
          <w:szCs w:val="20"/>
        </w:rPr>
        <w:t>Тр</w:t>
      </w:r>
      <w:r w:rsidR="005E7506">
        <w:rPr>
          <w:rFonts w:ascii="Arial" w:hAnsi="Arial" w:cs="Arial"/>
          <w:sz w:val="20"/>
          <w:szCs w:val="20"/>
        </w:rPr>
        <w:t>и</w:t>
      </w:r>
      <w:r w:rsidR="00581D1C" w:rsidRPr="00582A72">
        <w:rPr>
          <w:rFonts w:ascii="Arial" w:hAnsi="Arial" w:cs="Arial"/>
          <w:sz w:val="20"/>
          <w:szCs w:val="20"/>
        </w:rPr>
        <w:t>)</w:t>
      </w:r>
      <w:r w:rsidR="00DF4462">
        <w:rPr>
          <w:rFonts w:ascii="Arial" w:hAnsi="Arial" w:cs="Arial"/>
          <w:sz w:val="20"/>
          <w:szCs w:val="20"/>
        </w:rPr>
        <w:t xml:space="preserve"> календарных </w:t>
      </w:r>
      <w:r w:rsidR="00581D1C" w:rsidRPr="00582A72">
        <w:rPr>
          <w:rFonts w:ascii="Arial" w:hAnsi="Arial" w:cs="Arial"/>
          <w:sz w:val="20"/>
          <w:szCs w:val="20"/>
        </w:rPr>
        <w:t xml:space="preserve"> </w:t>
      </w:r>
      <w:r w:rsidRPr="00582A72">
        <w:rPr>
          <w:rFonts w:ascii="Arial" w:hAnsi="Arial" w:cs="Arial"/>
          <w:sz w:val="20"/>
          <w:szCs w:val="20"/>
        </w:rPr>
        <w:t>месяц</w:t>
      </w:r>
      <w:r w:rsidR="005E7506">
        <w:rPr>
          <w:rFonts w:ascii="Arial" w:hAnsi="Arial" w:cs="Arial"/>
          <w:sz w:val="20"/>
          <w:szCs w:val="20"/>
        </w:rPr>
        <w:t>а</w:t>
      </w:r>
      <w:r w:rsidR="003A6C99">
        <w:rPr>
          <w:rFonts w:ascii="Arial" w:hAnsi="Arial" w:cs="Arial"/>
          <w:sz w:val="20"/>
          <w:szCs w:val="20"/>
        </w:rPr>
        <w:t xml:space="preserve"> </w:t>
      </w:r>
      <w:r w:rsidRPr="00582A72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proofErr w:type="gramStart"/>
      <w:r w:rsidRPr="00582A72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Pr="00582A72">
        <w:rPr>
          <w:rFonts w:ascii="Arial" w:hAnsi="Arial" w:cs="Arial"/>
          <w:sz w:val="20"/>
          <w:szCs w:val="20"/>
        </w:rPr>
        <w:t>чет учета НФИ.</w:t>
      </w:r>
    </w:p>
    <w:p w14:paraId="1C9B3DC8" w14:textId="77777777" w:rsidR="006C0648" w:rsidRPr="00776B87" w:rsidRDefault="006C0648" w:rsidP="006C0648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2A72">
        <w:rPr>
          <w:rFonts w:ascii="Arial" w:hAnsi="Arial" w:cs="Arial"/>
          <w:sz w:val="20"/>
          <w:szCs w:val="20"/>
        </w:rPr>
        <w:t xml:space="preserve">Номинальный держатель обязуется предоставить Депозитарию, не позднее, чем за 10 (десять) рабочих дней до даты прекращения действия Договора Поручение на снятие НФИ с целью перевода </w:t>
      </w:r>
      <w:r w:rsidRPr="00582A72">
        <w:rPr>
          <w:rFonts w:ascii="Arial" w:hAnsi="Arial" w:cs="Arial"/>
          <w:snapToGrid w:val="0"/>
          <w:sz w:val="20"/>
          <w:szCs w:val="20"/>
        </w:rPr>
        <w:t xml:space="preserve">на счета Номинального держателя и/или иных лиц, открытые </w:t>
      </w:r>
      <w:r w:rsidRPr="00776B87">
        <w:rPr>
          <w:rFonts w:ascii="Arial" w:hAnsi="Arial" w:cs="Arial"/>
          <w:snapToGrid w:val="0"/>
          <w:color w:val="000000" w:themeColor="text1"/>
          <w:sz w:val="20"/>
          <w:szCs w:val="20"/>
        </w:rPr>
        <w:t>в иностранных организациях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 и оплатить услуги Депозитария, возместить сумму расходов Депозитарию, понесенных и (или) которые будут понесены Депозитарием в связи с исполнением Поручения (Поручений). </w:t>
      </w:r>
      <w:proofErr w:type="gramEnd"/>
    </w:p>
    <w:p w14:paraId="0A9DEA31" w14:textId="77777777" w:rsidR="006C0648" w:rsidRPr="00776B87" w:rsidRDefault="006C0648" w:rsidP="006C0648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Номинальный держатель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услуг Депозитария и возмещению расходов Депозитария, и иные обязательства, предусмотренные настоящими Условиями</w:t>
      </w:r>
    </w:p>
    <w:p w14:paraId="672E06AE" w14:textId="77777777" w:rsidR="00040B8D" w:rsidRPr="00776B87" w:rsidRDefault="00DD7F1D" w:rsidP="00B91D4F">
      <w:pPr>
        <w:widowControl w:val="0"/>
        <w:tabs>
          <w:tab w:val="left" w:pos="993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14.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ПРИМЕНИМОЕ ПРАВО, РАЗРЕШЕНИЕ СПОРОВ</w:t>
      </w:r>
    </w:p>
    <w:p w14:paraId="6BC339D8" w14:textId="77777777" w:rsidR="00E03B1A" w:rsidRPr="00776B87" w:rsidRDefault="00E03B1A" w:rsidP="00E63E6F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3B8EFE3E" w14:textId="77777777" w:rsidR="00040B8D" w:rsidRPr="00776B87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77BC6437" w14:textId="77777777" w:rsidR="00040B8D" w:rsidRPr="00776B87" w:rsidRDefault="00040B8D" w:rsidP="00E63E6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Все споры и разногласия, возникающие между Сторонами из настоящего Договора или в связи с ним, подлежат урегулированию </w:t>
      </w:r>
      <w:r w:rsidR="000F2165" w:rsidRPr="00776B87">
        <w:rPr>
          <w:rFonts w:ascii="Arial" w:hAnsi="Arial" w:cs="Arial"/>
          <w:color w:val="000000" w:themeColor="text1"/>
          <w:sz w:val="20"/>
          <w:szCs w:val="20"/>
        </w:rPr>
        <w:t>в порядке, определенном Условиями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5D8E11" w14:textId="77777777" w:rsidR="00040B8D" w:rsidRPr="00776B87" w:rsidRDefault="00040B8D" w:rsidP="00E63E6F">
      <w:pPr>
        <w:pStyle w:val="ConsPlusNormal"/>
        <w:ind w:left="567"/>
        <w:jc w:val="both"/>
        <w:rPr>
          <w:b/>
          <w:color w:val="000000" w:themeColor="text1"/>
        </w:rPr>
      </w:pPr>
    </w:p>
    <w:p w14:paraId="4D1FCDDC" w14:textId="77777777" w:rsidR="00040B8D" w:rsidRDefault="00DD7F1D" w:rsidP="00776B87">
      <w:pPr>
        <w:pStyle w:val="ConsPlusNormal"/>
        <w:ind w:left="567"/>
        <w:jc w:val="center"/>
        <w:rPr>
          <w:color w:val="000000" w:themeColor="text1"/>
        </w:rPr>
      </w:pPr>
      <w:r w:rsidRPr="00776B87">
        <w:rPr>
          <w:color w:val="000000" w:themeColor="text1"/>
        </w:rPr>
        <w:t xml:space="preserve">15. </w:t>
      </w:r>
      <w:r w:rsidR="00040B8D" w:rsidRPr="00776B87">
        <w:rPr>
          <w:color w:val="000000" w:themeColor="text1"/>
        </w:rPr>
        <w:t>ПРОЧИЕ ПОЛОЖЕНИЯ</w:t>
      </w:r>
    </w:p>
    <w:p w14:paraId="582946CA" w14:textId="77777777" w:rsidR="00776B87" w:rsidRPr="00776B87" w:rsidRDefault="00776B87" w:rsidP="00776B87">
      <w:pPr>
        <w:pStyle w:val="ConsPlusNormal"/>
        <w:ind w:left="567"/>
        <w:jc w:val="center"/>
        <w:rPr>
          <w:color w:val="000000" w:themeColor="text1"/>
        </w:rPr>
      </w:pPr>
    </w:p>
    <w:p w14:paraId="428D935E" w14:textId="77777777" w:rsidR="00E03B1A" w:rsidRPr="00776B87" w:rsidRDefault="00E03B1A" w:rsidP="00E63E6F">
      <w:pPr>
        <w:pStyle w:val="a5"/>
        <w:keepNext/>
        <w:widowControl w:val="0"/>
        <w:numPr>
          <w:ilvl w:val="0"/>
          <w:numId w:val="8"/>
        </w:numPr>
        <w:spacing w:after="0" w:line="260" w:lineRule="exact"/>
        <w:ind w:right="-1"/>
        <w:contextualSpacing w:val="0"/>
        <w:jc w:val="both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4C5B4AC6" w14:textId="77777777" w:rsidR="00040B8D" w:rsidRPr="00776B87" w:rsidRDefault="00040B8D" w:rsidP="00E63E6F">
      <w:pPr>
        <w:pStyle w:val="a3"/>
        <w:keepNext/>
        <w:numPr>
          <w:ilvl w:val="1"/>
          <w:numId w:val="8"/>
        </w:numPr>
        <w:spacing w:line="240" w:lineRule="auto"/>
        <w:ind w:left="0" w:firstLine="0"/>
        <w:rPr>
          <w:rFonts w:ascii="Arial" w:hAnsi="Arial" w:cs="Arial"/>
          <w:color w:val="000000" w:themeColor="text1"/>
          <w:sz w:val="20"/>
        </w:rPr>
      </w:pPr>
      <w:r w:rsidRPr="00776B87">
        <w:rPr>
          <w:rFonts w:ascii="Arial" w:hAnsi="Arial" w:cs="Arial"/>
          <w:color w:val="000000" w:themeColor="text1"/>
          <w:sz w:val="20"/>
        </w:rPr>
        <w:t xml:space="preserve">Присоединившись к настоящему Договору в соответствии с правилами раздела 1 настоящего Договора, </w:t>
      </w:r>
      <w:r w:rsidR="00B8484D" w:rsidRPr="00776B87">
        <w:rPr>
          <w:rFonts w:ascii="Arial" w:hAnsi="Arial" w:cs="Arial"/>
          <w:color w:val="000000" w:themeColor="text1"/>
          <w:sz w:val="20"/>
        </w:rPr>
        <w:t xml:space="preserve">Номинальный держатель </w:t>
      </w:r>
      <w:r w:rsidRPr="00776B87">
        <w:rPr>
          <w:rFonts w:ascii="Arial" w:hAnsi="Arial" w:cs="Arial"/>
          <w:color w:val="000000" w:themeColor="text1"/>
          <w:sz w:val="20"/>
        </w:rPr>
        <w:t>соглашается, что:</w:t>
      </w:r>
    </w:p>
    <w:p w14:paraId="65506EA9" w14:textId="77777777" w:rsidR="00040B8D" w:rsidRPr="00776B87" w:rsidRDefault="00B8484D" w:rsidP="00E63E6F">
      <w:pPr>
        <w:pStyle w:val="a5"/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подтверждает, что он ознакомлен и согласен с условиями настоящего Договора,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Условиями и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Тарифами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9B23657" w14:textId="77777777" w:rsidR="00040B8D" w:rsidRPr="00776B87" w:rsidRDefault="00040B8D" w:rsidP="00E63E6F">
      <w:pPr>
        <w:pStyle w:val="a5"/>
        <w:widowControl w:val="0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Правоотношения Сторон, не урегулированные настоящим Договором и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Условиями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, регламентируются законодательством</w:t>
      </w:r>
      <w:r w:rsidR="00900E8C"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, иными нормативными правовыми актами Российской Федерации</w:t>
      </w:r>
      <w:r w:rsidRPr="00776B87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>нормативными актами Банка России.</w:t>
      </w:r>
    </w:p>
    <w:p w14:paraId="24DB857E" w14:textId="0AD286E1" w:rsidR="00040B8D" w:rsidRPr="005B3482" w:rsidRDefault="00B8484D" w:rsidP="00E63E6F">
      <w:pPr>
        <w:pStyle w:val="a5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Номинальный держатель </w:t>
      </w:r>
      <w:r w:rsidR="002E1E85" w:rsidRPr="00776B87">
        <w:rPr>
          <w:rFonts w:ascii="Arial" w:hAnsi="Arial" w:cs="Arial"/>
          <w:color w:val="000000" w:themeColor="text1"/>
          <w:sz w:val="20"/>
          <w:szCs w:val="20"/>
        </w:rPr>
        <w:t xml:space="preserve">соглашается, что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Депозитарий вправе в одностороннем порядке вносить изменения в Договоры, Условия, Тарифы. В случае изменения Договоров, Услови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>й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A31B3" w:rsidRPr="00776B87">
        <w:rPr>
          <w:rFonts w:ascii="Arial" w:hAnsi="Arial" w:cs="Arial"/>
          <w:color w:val="000000" w:themeColor="text1"/>
          <w:sz w:val="20"/>
          <w:szCs w:val="20"/>
        </w:rPr>
        <w:t xml:space="preserve">Тарифов, 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не позднее, чем за 10 (десять) календарных дней до вступления в силу новой редакции настоящего Договора, Условий, Тарифов уведомить </w:t>
      </w: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Номинального держателя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 xml:space="preserve">об указанных изменениях. Информация об изменении настоящего Договора, Условий, Тарифов и о дате вступления их в силу размещается на </w:t>
      </w:r>
      <w:r w:rsidR="00040B8D" w:rsidRPr="005B3482">
        <w:rPr>
          <w:rFonts w:ascii="Arial" w:hAnsi="Arial" w:cs="Arial"/>
          <w:sz w:val="20"/>
          <w:szCs w:val="20"/>
        </w:rPr>
        <w:t>сайте</w:t>
      </w:r>
      <w:r w:rsidR="005B3482" w:rsidRPr="005B3482">
        <w:t xml:space="preserve"> </w:t>
      </w:r>
      <w:hyperlink r:id="rId10" w:history="1">
        <w:r w:rsidR="009437D8" w:rsidRPr="009437D8">
          <w:rPr>
            <w:rStyle w:val="a6"/>
          </w:rPr>
          <w:t>https://www.sav.capital</w:t>
        </w:r>
      </w:hyperlink>
      <w:r w:rsidR="00040B8D" w:rsidRPr="005B3482">
        <w:rPr>
          <w:rFonts w:ascii="Arial" w:hAnsi="Arial" w:cs="Arial"/>
          <w:sz w:val="20"/>
          <w:szCs w:val="20"/>
        </w:rPr>
        <w:t xml:space="preserve">. </w:t>
      </w:r>
      <w:r w:rsidR="009B4BDC" w:rsidRPr="005B3482">
        <w:rPr>
          <w:rFonts w:ascii="Arial" w:hAnsi="Arial" w:cs="Arial"/>
          <w:sz w:val="20"/>
          <w:szCs w:val="20"/>
        </w:rPr>
        <w:t xml:space="preserve">Раскрытие информации в виде публикации новой редакции  Договора, Условий, Тарифов на сайте </w:t>
      </w:r>
      <w:hyperlink r:id="rId11" w:history="1">
        <w:r w:rsidR="009437D8" w:rsidRPr="009437D8">
          <w:rPr>
            <w:rStyle w:val="a6"/>
          </w:rPr>
          <w:t>https://www.sav.capital</w:t>
        </w:r>
      </w:hyperlink>
      <w:r w:rsidR="009B4BDC" w:rsidRPr="005B3482">
        <w:rPr>
          <w:rFonts w:ascii="Arial" w:hAnsi="Arial" w:cs="Arial"/>
          <w:sz w:val="20"/>
          <w:szCs w:val="20"/>
        </w:rPr>
        <w:t xml:space="preserve"> считается надлежащим способом информирования </w:t>
      </w:r>
      <w:r w:rsidR="00040B8D" w:rsidRPr="005B3482">
        <w:rPr>
          <w:rFonts w:ascii="Arial" w:hAnsi="Arial" w:cs="Arial"/>
          <w:sz w:val="20"/>
          <w:szCs w:val="20"/>
        </w:rPr>
        <w:t xml:space="preserve"> </w:t>
      </w:r>
      <w:r w:rsidRPr="005B3482">
        <w:rPr>
          <w:rFonts w:ascii="Arial" w:hAnsi="Arial" w:cs="Arial"/>
          <w:sz w:val="20"/>
          <w:szCs w:val="20"/>
        </w:rPr>
        <w:t>Номинального держателя</w:t>
      </w:r>
      <w:r w:rsidR="00040B8D" w:rsidRPr="005B3482">
        <w:rPr>
          <w:rFonts w:ascii="Arial" w:hAnsi="Arial" w:cs="Arial"/>
          <w:sz w:val="20"/>
          <w:szCs w:val="20"/>
        </w:rPr>
        <w:t xml:space="preserve">. Датой уведомления всех указанных в настоящем пункте лиц считается дата размещения информации на </w:t>
      </w:r>
      <w:r w:rsidR="00D3479A" w:rsidRPr="005B3482">
        <w:rPr>
          <w:rFonts w:ascii="Arial" w:hAnsi="Arial" w:cs="Arial"/>
          <w:sz w:val="20"/>
          <w:szCs w:val="20"/>
        </w:rPr>
        <w:t>сайте</w:t>
      </w:r>
      <w:r w:rsidR="00040B8D" w:rsidRPr="005B3482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9437D8">
          <w:rPr>
            <w:rStyle w:val="a6"/>
          </w:rPr>
          <w:t>https://www.sav.capital</w:t>
        </w:r>
      </w:hyperlink>
      <w:bookmarkStart w:id="11" w:name="_GoBack"/>
      <w:bookmarkEnd w:id="11"/>
      <w:r w:rsidR="00211100" w:rsidRPr="005B3482">
        <w:rPr>
          <w:rFonts w:ascii="Arial" w:hAnsi="Arial" w:cs="Arial"/>
          <w:sz w:val="20"/>
          <w:szCs w:val="20"/>
        </w:rPr>
        <w:t>.</w:t>
      </w:r>
    </w:p>
    <w:p w14:paraId="149CFD1B" w14:textId="26973B78" w:rsidR="00D816D0" w:rsidRPr="005B3482" w:rsidRDefault="00E03B1A" w:rsidP="00E63E6F">
      <w:pPr>
        <w:pStyle w:val="a7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3482">
        <w:rPr>
          <w:rFonts w:ascii="Arial" w:hAnsi="Arial" w:cs="Arial"/>
          <w:sz w:val="20"/>
          <w:szCs w:val="20"/>
        </w:rPr>
        <w:t>15</w:t>
      </w:r>
      <w:r w:rsidR="00211100" w:rsidRPr="005B3482">
        <w:rPr>
          <w:rFonts w:ascii="Arial" w:hAnsi="Arial" w:cs="Arial"/>
          <w:sz w:val="20"/>
          <w:szCs w:val="20"/>
        </w:rPr>
        <w:t>.3. Договор и</w:t>
      </w:r>
      <w:r w:rsidR="00D3479A" w:rsidRPr="005B3482">
        <w:rPr>
          <w:rFonts w:ascii="Arial" w:hAnsi="Arial" w:cs="Arial"/>
          <w:sz w:val="20"/>
          <w:szCs w:val="20"/>
        </w:rPr>
        <w:t xml:space="preserve"> </w:t>
      </w:r>
      <w:r w:rsidR="00211100" w:rsidRPr="005B3482">
        <w:rPr>
          <w:rFonts w:ascii="Arial" w:hAnsi="Arial" w:cs="Arial"/>
          <w:sz w:val="20"/>
          <w:szCs w:val="20"/>
        </w:rPr>
        <w:t>(или) Условия и</w:t>
      </w:r>
      <w:r w:rsidR="00D3479A" w:rsidRPr="005B3482">
        <w:rPr>
          <w:rFonts w:ascii="Arial" w:hAnsi="Arial" w:cs="Arial"/>
          <w:sz w:val="20"/>
          <w:szCs w:val="20"/>
        </w:rPr>
        <w:t xml:space="preserve"> </w:t>
      </w:r>
      <w:r w:rsidR="00211100" w:rsidRPr="005B3482">
        <w:rPr>
          <w:rFonts w:ascii="Arial" w:hAnsi="Arial" w:cs="Arial"/>
          <w:sz w:val="20"/>
          <w:szCs w:val="20"/>
        </w:rPr>
        <w:t xml:space="preserve">(или) Тарифы считаются измененным по соглашению Сторон по истечении 10 (десяти) календарных дней </w:t>
      </w:r>
      <w:proofErr w:type="gramStart"/>
      <w:r w:rsidR="00211100" w:rsidRPr="005B3482">
        <w:rPr>
          <w:rFonts w:ascii="Arial" w:hAnsi="Arial" w:cs="Arial"/>
          <w:sz w:val="20"/>
          <w:szCs w:val="20"/>
        </w:rPr>
        <w:t>с даты публикации</w:t>
      </w:r>
      <w:proofErr w:type="gramEnd"/>
      <w:r w:rsidR="00211100" w:rsidRPr="005B3482">
        <w:rPr>
          <w:rFonts w:ascii="Arial" w:hAnsi="Arial" w:cs="Arial"/>
          <w:sz w:val="20"/>
          <w:szCs w:val="20"/>
        </w:rPr>
        <w:t xml:space="preserve"> Депозитарием сообщения (оферты) </w:t>
      </w:r>
      <w:r w:rsidR="00211100" w:rsidRPr="005B3482">
        <w:rPr>
          <w:rFonts w:ascii="Arial" w:hAnsi="Arial" w:cs="Arial"/>
          <w:sz w:val="20"/>
          <w:szCs w:val="20"/>
        </w:rPr>
        <w:lastRenderedPageBreak/>
        <w:t>об изменениях в Договор и</w:t>
      </w:r>
      <w:r w:rsidR="00D3479A" w:rsidRPr="005B3482">
        <w:rPr>
          <w:rFonts w:ascii="Arial" w:hAnsi="Arial" w:cs="Arial"/>
          <w:sz w:val="20"/>
          <w:szCs w:val="20"/>
        </w:rPr>
        <w:t xml:space="preserve"> </w:t>
      </w:r>
      <w:r w:rsidR="00211100" w:rsidRPr="005B3482">
        <w:rPr>
          <w:rFonts w:ascii="Arial" w:hAnsi="Arial" w:cs="Arial"/>
          <w:sz w:val="20"/>
          <w:szCs w:val="20"/>
        </w:rPr>
        <w:t>(или) Условий и</w:t>
      </w:r>
      <w:r w:rsidR="00D3479A" w:rsidRPr="005B3482">
        <w:rPr>
          <w:rFonts w:ascii="Arial" w:hAnsi="Arial" w:cs="Arial"/>
          <w:sz w:val="20"/>
          <w:szCs w:val="20"/>
        </w:rPr>
        <w:t xml:space="preserve"> </w:t>
      </w:r>
      <w:r w:rsidR="00211100" w:rsidRPr="005B3482">
        <w:rPr>
          <w:rFonts w:ascii="Arial" w:hAnsi="Arial" w:cs="Arial"/>
          <w:sz w:val="20"/>
          <w:szCs w:val="20"/>
        </w:rPr>
        <w:t xml:space="preserve">(или) Тарифов  (в том числе в виде новой редакции документов) на </w:t>
      </w:r>
      <w:r w:rsidR="00D3479A" w:rsidRPr="005B3482">
        <w:rPr>
          <w:rFonts w:ascii="Arial" w:hAnsi="Arial" w:cs="Arial"/>
          <w:sz w:val="20"/>
          <w:szCs w:val="20"/>
        </w:rPr>
        <w:t>сайте</w:t>
      </w:r>
      <w:r w:rsidR="00211100" w:rsidRPr="005B3482">
        <w:rPr>
          <w:rFonts w:ascii="Arial" w:hAnsi="Arial" w:cs="Arial"/>
          <w:sz w:val="20"/>
          <w:szCs w:val="20"/>
        </w:rPr>
        <w:t xml:space="preserve"> Депозитария </w:t>
      </w:r>
      <w:hyperlink r:id="rId13" w:history="1">
        <w:r w:rsidR="009437D8" w:rsidRPr="009437D8">
          <w:rPr>
            <w:rStyle w:val="a6"/>
          </w:rPr>
          <w:t>https://www.sav.capital</w:t>
        </w:r>
      </w:hyperlink>
      <w:r w:rsidR="00D816D0" w:rsidRPr="005B3482">
        <w:rPr>
          <w:rFonts w:ascii="Arial" w:hAnsi="Arial" w:cs="Arial"/>
          <w:sz w:val="20"/>
          <w:szCs w:val="20"/>
        </w:rPr>
        <w:t xml:space="preserve">. </w:t>
      </w:r>
    </w:p>
    <w:p w14:paraId="65A6AF7A" w14:textId="77777777" w:rsidR="00040B8D" w:rsidRPr="00776B87" w:rsidRDefault="00D816D0" w:rsidP="00E63E6F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B3482">
        <w:rPr>
          <w:rFonts w:ascii="Arial" w:hAnsi="Arial" w:cs="Arial"/>
          <w:sz w:val="20"/>
          <w:szCs w:val="20"/>
        </w:rPr>
        <w:t>15.4.</w:t>
      </w:r>
      <w:r w:rsidR="00040B8D" w:rsidRPr="005B3482">
        <w:rPr>
          <w:rFonts w:ascii="Arial" w:hAnsi="Arial" w:cs="Arial"/>
          <w:sz w:val="20"/>
          <w:szCs w:val="20"/>
        </w:rPr>
        <w:t xml:space="preserve">В случае если какой-либо пункт, условие или положение настоящего Договора будут признаны недействительными, это не будет влиять на действительность </w:t>
      </w:r>
      <w:r w:rsidR="00040B8D" w:rsidRPr="00776B87">
        <w:rPr>
          <w:rFonts w:ascii="Arial" w:hAnsi="Arial" w:cs="Arial"/>
          <w:color w:val="000000" w:themeColor="text1"/>
          <w:sz w:val="20"/>
          <w:szCs w:val="20"/>
        </w:rPr>
        <w:t>и юридическую силу прочих пунктов, условий и положений Договора.</w:t>
      </w:r>
    </w:p>
    <w:p w14:paraId="46A6BDC7" w14:textId="77777777" w:rsidR="00040B8D" w:rsidRPr="00776B87" w:rsidRDefault="00040B8D" w:rsidP="00E63E6F">
      <w:pPr>
        <w:pStyle w:val="a5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B87">
        <w:rPr>
          <w:rFonts w:ascii="Arial" w:hAnsi="Arial" w:cs="Arial"/>
          <w:color w:val="000000" w:themeColor="text1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p w14:paraId="05CB48B3" w14:textId="77777777" w:rsidR="00C75083" w:rsidRPr="00776B87" w:rsidRDefault="00C75083" w:rsidP="00E63E6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75083" w:rsidRPr="00776B87" w:rsidSect="00E801A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375FC" w14:textId="77777777" w:rsidR="00046406" w:rsidRDefault="00046406" w:rsidP="003350FE">
      <w:pPr>
        <w:spacing w:after="0" w:line="240" w:lineRule="auto"/>
      </w:pPr>
      <w:r>
        <w:separator/>
      </w:r>
    </w:p>
  </w:endnote>
  <w:endnote w:type="continuationSeparator" w:id="0">
    <w:p w14:paraId="2A0653A5" w14:textId="77777777" w:rsidR="00046406" w:rsidRDefault="00046406" w:rsidP="003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14:paraId="1706369A" w14:textId="77777777" w:rsidR="00046406" w:rsidRDefault="0004640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D8">
          <w:rPr>
            <w:noProof/>
          </w:rPr>
          <w:t>4</w:t>
        </w:r>
        <w:r>
          <w:fldChar w:fldCharType="end"/>
        </w:r>
      </w:p>
    </w:sdtContent>
  </w:sdt>
  <w:p w14:paraId="6469718F" w14:textId="77777777" w:rsidR="00046406" w:rsidRDefault="000464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4FD4C" w14:textId="77777777" w:rsidR="00046406" w:rsidRDefault="00046406" w:rsidP="003350FE">
      <w:pPr>
        <w:spacing w:after="0" w:line="240" w:lineRule="auto"/>
      </w:pPr>
      <w:r>
        <w:separator/>
      </w:r>
    </w:p>
  </w:footnote>
  <w:footnote w:type="continuationSeparator" w:id="0">
    <w:p w14:paraId="7E10C5B8" w14:textId="77777777" w:rsidR="00046406" w:rsidRDefault="00046406" w:rsidP="0033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02"/>
    <w:multiLevelType w:val="multilevel"/>
    <w:tmpl w:val="4DEA93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354E9"/>
    <w:multiLevelType w:val="multilevel"/>
    <w:tmpl w:val="67BE85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E9362D"/>
    <w:multiLevelType w:val="multilevel"/>
    <w:tmpl w:val="A950D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F169BD"/>
    <w:multiLevelType w:val="multilevel"/>
    <w:tmpl w:val="FC48DA2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55511F"/>
    <w:multiLevelType w:val="multilevel"/>
    <w:tmpl w:val="DD56C95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  <w:sz w:val="10"/>
        <w:szCs w:val="1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133065C"/>
    <w:multiLevelType w:val="multilevel"/>
    <w:tmpl w:val="315289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72C82859"/>
    <w:multiLevelType w:val="singleLevel"/>
    <w:tmpl w:val="18281CC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9">
    <w:nsid w:val="79DC4653"/>
    <w:multiLevelType w:val="hybridMultilevel"/>
    <w:tmpl w:val="5B7E6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6783A"/>
    <w:multiLevelType w:val="hybridMultilevel"/>
    <w:tmpl w:val="385C6C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D"/>
    <w:rsid w:val="000059DA"/>
    <w:rsid w:val="000254C0"/>
    <w:rsid w:val="00040B8D"/>
    <w:rsid w:val="00046406"/>
    <w:rsid w:val="00046BCF"/>
    <w:rsid w:val="00055C4C"/>
    <w:rsid w:val="000839EE"/>
    <w:rsid w:val="000B3F7C"/>
    <w:rsid w:val="000B4BC9"/>
    <w:rsid w:val="000F2165"/>
    <w:rsid w:val="000F61DF"/>
    <w:rsid w:val="00176586"/>
    <w:rsid w:val="001933FC"/>
    <w:rsid w:val="001D3B26"/>
    <w:rsid w:val="00210A26"/>
    <w:rsid w:val="00211100"/>
    <w:rsid w:val="0022587E"/>
    <w:rsid w:val="00235D41"/>
    <w:rsid w:val="00246049"/>
    <w:rsid w:val="00257159"/>
    <w:rsid w:val="00294236"/>
    <w:rsid w:val="002B57E9"/>
    <w:rsid w:val="002D5F6F"/>
    <w:rsid w:val="002D691D"/>
    <w:rsid w:val="002E1E85"/>
    <w:rsid w:val="003030C1"/>
    <w:rsid w:val="0030741F"/>
    <w:rsid w:val="00330A5C"/>
    <w:rsid w:val="003350FE"/>
    <w:rsid w:val="00337649"/>
    <w:rsid w:val="00337D7A"/>
    <w:rsid w:val="00342800"/>
    <w:rsid w:val="0034296D"/>
    <w:rsid w:val="00344352"/>
    <w:rsid w:val="00345120"/>
    <w:rsid w:val="003979BE"/>
    <w:rsid w:val="003A31B3"/>
    <w:rsid w:val="003A6C99"/>
    <w:rsid w:val="003B44A4"/>
    <w:rsid w:val="003E6F36"/>
    <w:rsid w:val="00402912"/>
    <w:rsid w:val="004136DF"/>
    <w:rsid w:val="004246C2"/>
    <w:rsid w:val="00437BB2"/>
    <w:rsid w:val="0046580A"/>
    <w:rsid w:val="00481828"/>
    <w:rsid w:val="004911B6"/>
    <w:rsid w:val="004A1244"/>
    <w:rsid w:val="004C291A"/>
    <w:rsid w:val="004C759F"/>
    <w:rsid w:val="004E6B13"/>
    <w:rsid w:val="005011F1"/>
    <w:rsid w:val="00504792"/>
    <w:rsid w:val="005277B8"/>
    <w:rsid w:val="0053005C"/>
    <w:rsid w:val="0053383D"/>
    <w:rsid w:val="00552923"/>
    <w:rsid w:val="00581D1C"/>
    <w:rsid w:val="00582A72"/>
    <w:rsid w:val="00595843"/>
    <w:rsid w:val="005A1A6D"/>
    <w:rsid w:val="005B3482"/>
    <w:rsid w:val="005D10B5"/>
    <w:rsid w:val="005D46D5"/>
    <w:rsid w:val="005D6F38"/>
    <w:rsid w:val="005E5A83"/>
    <w:rsid w:val="005E7506"/>
    <w:rsid w:val="00605DA0"/>
    <w:rsid w:val="00620D5A"/>
    <w:rsid w:val="00636165"/>
    <w:rsid w:val="0064667F"/>
    <w:rsid w:val="00657BE1"/>
    <w:rsid w:val="00677FB9"/>
    <w:rsid w:val="006A65EE"/>
    <w:rsid w:val="006B0BCD"/>
    <w:rsid w:val="006C0648"/>
    <w:rsid w:val="006C093A"/>
    <w:rsid w:val="006C105E"/>
    <w:rsid w:val="006C2213"/>
    <w:rsid w:val="006D6671"/>
    <w:rsid w:val="006E70CA"/>
    <w:rsid w:val="007154AE"/>
    <w:rsid w:val="00717F04"/>
    <w:rsid w:val="00732981"/>
    <w:rsid w:val="007461A7"/>
    <w:rsid w:val="00754975"/>
    <w:rsid w:val="0076070F"/>
    <w:rsid w:val="007628F8"/>
    <w:rsid w:val="00776B87"/>
    <w:rsid w:val="00782EB6"/>
    <w:rsid w:val="007A051C"/>
    <w:rsid w:val="007B2FAA"/>
    <w:rsid w:val="007D0ABB"/>
    <w:rsid w:val="007D199C"/>
    <w:rsid w:val="007D5746"/>
    <w:rsid w:val="007E6D24"/>
    <w:rsid w:val="007F4180"/>
    <w:rsid w:val="0080524C"/>
    <w:rsid w:val="00826F77"/>
    <w:rsid w:val="008330AD"/>
    <w:rsid w:val="00842E14"/>
    <w:rsid w:val="008634C8"/>
    <w:rsid w:val="00883BE6"/>
    <w:rsid w:val="008C7DAA"/>
    <w:rsid w:val="00900E8C"/>
    <w:rsid w:val="009437D8"/>
    <w:rsid w:val="0094588C"/>
    <w:rsid w:val="00952ACC"/>
    <w:rsid w:val="00956CD1"/>
    <w:rsid w:val="00956FA7"/>
    <w:rsid w:val="00963FA2"/>
    <w:rsid w:val="00964AD0"/>
    <w:rsid w:val="009719BA"/>
    <w:rsid w:val="00980626"/>
    <w:rsid w:val="009B15CC"/>
    <w:rsid w:val="009B4BDC"/>
    <w:rsid w:val="009D741E"/>
    <w:rsid w:val="00A0294A"/>
    <w:rsid w:val="00A06CC6"/>
    <w:rsid w:val="00A07B1C"/>
    <w:rsid w:val="00A107C0"/>
    <w:rsid w:val="00A4387A"/>
    <w:rsid w:val="00A53A36"/>
    <w:rsid w:val="00A656EB"/>
    <w:rsid w:val="00A76752"/>
    <w:rsid w:val="00A8435E"/>
    <w:rsid w:val="00AA4A83"/>
    <w:rsid w:val="00AB66F6"/>
    <w:rsid w:val="00AC52A5"/>
    <w:rsid w:val="00B220D6"/>
    <w:rsid w:val="00B71AC9"/>
    <w:rsid w:val="00B8156B"/>
    <w:rsid w:val="00B84517"/>
    <w:rsid w:val="00B8484D"/>
    <w:rsid w:val="00B91D4F"/>
    <w:rsid w:val="00BF1EAD"/>
    <w:rsid w:val="00BF460E"/>
    <w:rsid w:val="00C2202E"/>
    <w:rsid w:val="00C328B4"/>
    <w:rsid w:val="00C43ABF"/>
    <w:rsid w:val="00C64AF2"/>
    <w:rsid w:val="00C66BA5"/>
    <w:rsid w:val="00C75083"/>
    <w:rsid w:val="00C76A83"/>
    <w:rsid w:val="00C9236D"/>
    <w:rsid w:val="00CA57BF"/>
    <w:rsid w:val="00CC05C4"/>
    <w:rsid w:val="00CC4364"/>
    <w:rsid w:val="00CF0139"/>
    <w:rsid w:val="00D038C7"/>
    <w:rsid w:val="00D3479A"/>
    <w:rsid w:val="00D34E26"/>
    <w:rsid w:val="00D534E9"/>
    <w:rsid w:val="00D6126B"/>
    <w:rsid w:val="00D725F6"/>
    <w:rsid w:val="00D73BF7"/>
    <w:rsid w:val="00D816D0"/>
    <w:rsid w:val="00DB0DC2"/>
    <w:rsid w:val="00DC618D"/>
    <w:rsid w:val="00DD2773"/>
    <w:rsid w:val="00DD2F4A"/>
    <w:rsid w:val="00DD6BF0"/>
    <w:rsid w:val="00DD7F1D"/>
    <w:rsid w:val="00DE6F0A"/>
    <w:rsid w:val="00DF4462"/>
    <w:rsid w:val="00DF4D49"/>
    <w:rsid w:val="00E03B1A"/>
    <w:rsid w:val="00E46F2D"/>
    <w:rsid w:val="00E54F06"/>
    <w:rsid w:val="00E63E6F"/>
    <w:rsid w:val="00E71C28"/>
    <w:rsid w:val="00E801A9"/>
    <w:rsid w:val="00E839E8"/>
    <w:rsid w:val="00E85131"/>
    <w:rsid w:val="00E93E83"/>
    <w:rsid w:val="00EB0B9E"/>
    <w:rsid w:val="00EB4331"/>
    <w:rsid w:val="00EB4D09"/>
    <w:rsid w:val="00EC7DDD"/>
    <w:rsid w:val="00F005A6"/>
    <w:rsid w:val="00F03BB0"/>
    <w:rsid w:val="00F2380D"/>
    <w:rsid w:val="00F415F1"/>
    <w:rsid w:val="00F753D9"/>
    <w:rsid w:val="00F90F77"/>
    <w:rsid w:val="00FB590C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D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v.capita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av.capi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v.capit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v.capi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v.capi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3A29-AF31-40CA-85CF-EC15688C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Арламенкова Алена Андреевна</cp:lastModifiedBy>
  <cp:revision>4</cp:revision>
  <cp:lastPrinted>2018-02-06T15:06:00Z</cp:lastPrinted>
  <dcterms:created xsi:type="dcterms:W3CDTF">2024-01-19T10:27:00Z</dcterms:created>
  <dcterms:modified xsi:type="dcterms:W3CDTF">2024-06-13T09:20:00Z</dcterms:modified>
</cp:coreProperties>
</file>